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jc w:val="left"/>
        <w:textAlignment w:val="center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附件1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武夷学院2023级新生入学教育日程安排表</w:t>
      </w:r>
      <w:bookmarkEnd w:id="0"/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</w:p>
    <w:tbl>
      <w:tblPr>
        <w:tblStyle w:val="3"/>
        <w:tblW w:w="14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750"/>
        <w:gridCol w:w="1845"/>
        <w:gridCol w:w="3675"/>
        <w:gridCol w:w="1066"/>
        <w:gridCol w:w="2022"/>
        <w:gridCol w:w="2460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  <w:jc w:val="center"/>
        </w:trPr>
        <w:tc>
          <w:tcPr>
            <w:tcW w:w="17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时    间</w:t>
            </w:r>
          </w:p>
        </w:tc>
        <w:tc>
          <w:tcPr>
            <w:tcW w:w="5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内    容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组别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主办部门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协办部门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地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9.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星期一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上午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0-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:00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开学典礼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A、B组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办公室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学生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工作部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、宣传部、实管中心、后勤处、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各学院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主会场：体育馆；分会场：学生活动中心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30-11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30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校史校情及专业思想教育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A、B组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各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学院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下午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2:30-3:50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法治知识教育、交通安全教育和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消防安全教育</w:t>
            </w:r>
          </w:p>
        </w:tc>
        <w:tc>
          <w:tcPr>
            <w:tcW w:w="10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A组</w:t>
            </w:r>
          </w:p>
        </w:tc>
        <w:tc>
          <w:tcPr>
            <w:tcW w:w="20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学生工作部</w:t>
            </w: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相关学院</w:t>
            </w:r>
          </w:p>
        </w:tc>
        <w:tc>
          <w:tcPr>
            <w:tcW w:w="19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体育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4:00-5:30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金融知识教育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和医保政策解读</w:t>
            </w:r>
          </w:p>
        </w:tc>
        <w:tc>
          <w:tcPr>
            <w:tcW w:w="1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2:30-5:30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参观校史馆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B组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宣传部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海峡成功学院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茶与食品学院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校史馆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参观创新创业园和生命体验馆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B组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团委、学生工作部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数学与计算机学院、土木工程与建筑学院、商学院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创新创业园和生命体验馆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7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晚上</w:t>
            </w: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 w:bidi="ar"/>
              </w:rPr>
              <w:t>7:00-8:30</w:t>
            </w:r>
          </w:p>
        </w:tc>
        <w:tc>
          <w:tcPr>
            <w:tcW w:w="36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大学适应性教育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  <w:t>、校纪校规、文明养成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教育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  <w:t>等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A组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 w:bidi="ar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学院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7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4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36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仰望星空与脚踏实地--职业生涯规划纵横谈（就业办顾京慧主任）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B组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学生工作部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相关学院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体育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9.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星期二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上午</w:t>
            </w:r>
          </w:p>
        </w:tc>
        <w:tc>
          <w:tcPr>
            <w:tcW w:w="18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 w:bidi="ar"/>
              </w:rPr>
              <w:t>8:00-9:30</w:t>
            </w:r>
          </w:p>
        </w:tc>
        <w:tc>
          <w:tcPr>
            <w:tcW w:w="36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《武夷文化概述》（张品端研究员）</w:t>
            </w:r>
          </w:p>
        </w:tc>
        <w:tc>
          <w:tcPr>
            <w:tcW w:w="10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B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组</w:t>
            </w:r>
          </w:p>
        </w:tc>
        <w:tc>
          <w:tcPr>
            <w:tcW w:w="20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学生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 w:bidi="ar"/>
              </w:rPr>
              <w:t>工作部</w:t>
            </w: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实管中心、后勤处、相关学院</w:t>
            </w:r>
          </w:p>
        </w:tc>
        <w:tc>
          <w:tcPr>
            <w:tcW w:w="19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体育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 w:bidi="ar"/>
              </w:rPr>
              <w:t>9:40-11:20</w:t>
            </w:r>
          </w:p>
        </w:tc>
        <w:tc>
          <w:tcPr>
            <w:tcW w:w="36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大学生活，从“心”开始--新生入学心理适应性教育（丁瑾靓博士）</w:t>
            </w:r>
          </w:p>
        </w:tc>
        <w:tc>
          <w:tcPr>
            <w:tcW w:w="1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 w:bidi="ar"/>
              </w:rPr>
              <w:t>8:00-11:30</w:t>
            </w:r>
          </w:p>
        </w:tc>
        <w:tc>
          <w:tcPr>
            <w:tcW w:w="36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参观校史馆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A组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宣传部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  <w:t>人文与教师教育学院、生态与资源工程学院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校史馆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36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参观创新创业园和生命体验馆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A组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团委、学生工作部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机电工程学院、旅游学院、艺术学院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创新创业园和生命体验馆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下午</w:t>
            </w:r>
          </w:p>
        </w:tc>
        <w:tc>
          <w:tcPr>
            <w:tcW w:w="18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 w:bidi="ar"/>
              </w:rPr>
              <w:t>2:30-4:00</w:t>
            </w:r>
          </w:p>
        </w:tc>
        <w:tc>
          <w:tcPr>
            <w:tcW w:w="36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《朱子文化与旅游》-兰宗荣教授</w:t>
            </w:r>
          </w:p>
        </w:tc>
        <w:tc>
          <w:tcPr>
            <w:tcW w:w="10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A组</w:t>
            </w:r>
          </w:p>
        </w:tc>
        <w:tc>
          <w:tcPr>
            <w:tcW w:w="20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 w:bidi="ar"/>
              </w:rPr>
              <w:t>学生工作部</w:t>
            </w: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实管中心、后勤处、相关学院</w:t>
            </w:r>
          </w:p>
        </w:tc>
        <w:tc>
          <w:tcPr>
            <w:tcW w:w="19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 w:bidi="ar"/>
              </w:rPr>
              <w:t>体育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7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 w:bidi="ar"/>
              </w:rPr>
              <w:t>4:10-5:40</w:t>
            </w:r>
          </w:p>
        </w:tc>
        <w:tc>
          <w:tcPr>
            <w:tcW w:w="36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大学生活，从“心”开始--新生入学心理适应性教育（丁瑾靓博士）</w:t>
            </w:r>
          </w:p>
        </w:tc>
        <w:tc>
          <w:tcPr>
            <w:tcW w:w="1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97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30-5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30</w:t>
            </w:r>
          </w:p>
        </w:tc>
        <w:tc>
          <w:tcPr>
            <w:tcW w:w="36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参观校史馆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B组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宣传部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数学与计算机学院、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土木工程与建筑学院、商学院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校史馆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7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4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6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参观创新创业园和生命体验馆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B组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团委、学生工作部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海峡成功学院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36" w:firstLine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茶与食品学院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创新创业园和生命体验馆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73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晚上</w:t>
            </w: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 w:bidi="ar"/>
              </w:rPr>
              <w:t>7:00-8:30</w:t>
            </w:r>
          </w:p>
        </w:tc>
        <w:tc>
          <w:tcPr>
            <w:tcW w:w="36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大学适应性教育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  <w:t>、校纪校规、文明养成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教育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  <w:t>等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B组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 w:bidi="ar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学院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7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仰望星空与脚踏实地--职业生涯规划纵横谈（就业办顾京慧主任）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A组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学生工作部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相关学院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体育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9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9.13 星期三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上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午</w:t>
            </w: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00-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30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法治知识教育、交通安全教育和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消防安全教育</w:t>
            </w:r>
          </w:p>
        </w:tc>
        <w:tc>
          <w:tcPr>
            <w:tcW w:w="10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组</w:t>
            </w:r>
          </w:p>
        </w:tc>
        <w:tc>
          <w:tcPr>
            <w:tcW w:w="20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学生工作部</w:t>
            </w: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相关学院</w:t>
            </w:r>
          </w:p>
        </w:tc>
        <w:tc>
          <w:tcPr>
            <w:tcW w:w="19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体育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金融知识教育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和医保政策解读</w:t>
            </w:r>
          </w:p>
        </w:tc>
        <w:tc>
          <w:tcPr>
            <w:tcW w:w="1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3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参观校史馆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A组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宣传部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机电工程学院、旅游学院、艺术学院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校史馆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9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参观创新创业园和生命体验馆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A组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团委、学生工作部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  <w:t>人文与教师教育学院、生态与资源工程学院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创新创业园和生命体验馆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97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00-11:30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课前准备——领取教材等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A组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教务处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与参观活动交叉进行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教材科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97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下午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30-5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30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课前准备——领取教材等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B组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教务处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教材科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7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5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  <w:t>课前准备及内务整理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A组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相关学院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97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晚上</w:t>
            </w:r>
          </w:p>
        </w:tc>
        <w:tc>
          <w:tcPr>
            <w:tcW w:w="5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  <w:t>课前准备及内务整理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A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组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相关学院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注：1.每日新生入学教育时间：上午8:00、下午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4"/>
          <w:szCs w:val="24"/>
        </w:rPr>
        <w:t>:30、晚上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4"/>
          <w:szCs w:val="24"/>
        </w:rPr>
        <w:t>:00开始新生入学教育。</w:t>
      </w:r>
    </w:p>
    <w:p>
      <w:pPr>
        <w:ind w:firstLine="472" w:firstLineChars="200"/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sectPr>
          <w:footerReference r:id="rId3" w:type="default"/>
          <w:footerReference r:id="rId4" w:type="even"/>
          <w:pgSz w:w="16838" w:h="11906" w:orient="landscape"/>
          <w:pgMar w:top="1588" w:right="2098" w:bottom="1474" w:left="1985" w:header="851" w:footer="138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579" w:charSpace="-849"/>
        </w:sect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线上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教育易班网优课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测试时间截止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2023年9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日，要求在规定时间内完成，考试不及格者应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及时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补考。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DEC59FE-97CB-4520-9766-5FD912E8025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A28D718-41B5-4E98-B20B-3962AB81AC8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3472DA1-1065-456E-A23E-6A99F681F55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right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320" w:rightChars="100"/>
                            <w:jc w:val="right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320" w:rightChars="100"/>
                      <w:jc w:val="right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82" w:leftChars="88"/>
      <w:rPr>
        <w:rFonts w:hint="eastAsia" w:ascii="宋体" w:hAnsi="宋体" w:eastAsia="宋体"/>
        <w:sz w:val="28"/>
        <w:szCs w:val="28"/>
        <w:lang w:eastAsia="zh-CN"/>
      </w:rPr>
    </w:pPr>
    <w:r>
      <w:rPr>
        <w:rFonts w:hint="eastAsia" w:ascii="宋体" w:hAnsi="宋体" w:eastAsia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  <w:r>
      <w:rPr>
        <w:rFonts w:hint="eastAsia" w:ascii="宋体" w:hAnsi="宋体" w:eastAsia="宋体"/>
        <w:sz w:val="28"/>
        <w:szCs w:val="28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21ADFE"/>
    <w:multiLevelType w:val="singleLevel"/>
    <w:tmpl w:val="6721ADFE"/>
    <w:lvl w:ilvl="0" w:tentative="0">
      <w:start w:val="1"/>
      <w:numFmt w:val="chineseCounting"/>
      <w:pStyle w:val="8"/>
      <w:suff w:val="nothing"/>
      <w:lvlText w:val="（%1）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ODEwYzE2MmRjZjJjM2ViMDRmNmE4MTBkNDFhOGEifQ=="/>
  </w:docVars>
  <w:rsids>
    <w:rsidRoot w:val="6D1B6F64"/>
    <w:rsid w:val="134A2E24"/>
    <w:rsid w:val="14B20240"/>
    <w:rsid w:val="4EA2108A"/>
    <w:rsid w:val="56D67830"/>
    <w:rsid w:val="578552C7"/>
    <w:rsid w:val="6D1B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一级标题"/>
    <w:basedOn w:val="1"/>
    <w:link w:val="6"/>
    <w:uiPriority w:val="0"/>
    <w:pPr>
      <w:spacing w:line="360" w:lineRule="auto"/>
      <w:ind w:firstLine="551" w:firstLineChars="196"/>
    </w:pPr>
    <w:rPr>
      <w:rFonts w:hint="eastAsia" w:ascii="宋体" w:hAnsi="宋体" w:eastAsia="宋体"/>
      <w:b/>
      <w:color w:val="000000"/>
      <w:sz w:val="28"/>
      <w:szCs w:val="28"/>
    </w:rPr>
  </w:style>
  <w:style w:type="character" w:customStyle="1" w:styleId="6">
    <w:name w:val="一级标题 Char"/>
    <w:link w:val="5"/>
    <w:qFormat/>
    <w:uiPriority w:val="0"/>
    <w:rPr>
      <w:rFonts w:hint="eastAsia" w:ascii="宋体" w:hAnsi="宋体" w:eastAsia="宋体"/>
      <w:b/>
      <w:color w:val="000000"/>
      <w:sz w:val="28"/>
      <w:szCs w:val="28"/>
    </w:rPr>
  </w:style>
  <w:style w:type="paragraph" w:customStyle="1" w:styleId="7">
    <w:name w:val="样式1"/>
    <w:basedOn w:val="1"/>
    <w:qFormat/>
    <w:uiPriority w:val="0"/>
    <w:pPr>
      <w:ind w:firstLine="615"/>
    </w:pPr>
    <w:rPr>
      <w:rFonts w:hint="eastAsia" w:ascii="黑体" w:hAnsi="黑体" w:eastAsia="黑体" w:cs="黑体"/>
      <w:kern w:val="0"/>
      <w:sz w:val="32"/>
      <w:szCs w:val="32"/>
    </w:rPr>
  </w:style>
  <w:style w:type="paragraph" w:customStyle="1" w:styleId="8">
    <w:name w:val="样式2"/>
    <w:basedOn w:val="1"/>
    <w:qFormat/>
    <w:uiPriority w:val="0"/>
    <w:pPr>
      <w:numPr>
        <w:ilvl w:val="0"/>
        <w:numId w:val="1"/>
      </w:numPr>
      <w:ind w:left="210" w:leftChars="100" w:firstLine="321" w:firstLineChars="100"/>
    </w:pPr>
    <w:rPr>
      <w:rFonts w:hint="eastAsia" w:ascii="楷体" w:hAnsi="楷体" w:eastAsia="楷体" w:cs="楷体"/>
      <w:b/>
      <w:bCs/>
      <w:kern w:val="0"/>
      <w:sz w:val="32"/>
      <w:szCs w:val="32"/>
    </w:rPr>
  </w:style>
  <w:style w:type="paragraph" w:customStyle="1" w:styleId="9">
    <w:name w:val="样式3"/>
    <w:basedOn w:val="1"/>
    <w:next w:val="1"/>
    <w:uiPriority w:val="0"/>
    <w:pPr>
      <w:keepNext/>
      <w:keepLines/>
      <w:spacing w:before="260" w:beforeLines="0" w:after="260" w:afterLines="0" w:line="413" w:lineRule="auto"/>
      <w:jc w:val="center"/>
      <w:outlineLvl w:val="2"/>
    </w:pPr>
    <w:rPr>
      <w:rFonts w:hint="default" w:eastAsia="方正小标宋简体" w:asciiTheme="minorAscii" w:hAnsiTheme="minorAscii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2023-09-06T09:03:00Z</dcterms:created>
  <dc:creator>张雯</dc:creator>
  <cp:lastModifiedBy>张雯</cp:lastModifiedBy>
  <dcterms:modified xsi:type="dcterms:W3CDTF">2023-09-06T09:03:53Z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66050BF3B5204667922217AC39361582_11</vt:lpwstr>
  </property>
</Properties>
</file>