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仿宋" w:eastAsia="方正小标宋简体"/>
          <w:sz w:val="44"/>
          <w:szCs w:val="44"/>
          <w:lang w:eastAsia="zh-CN"/>
        </w:rPr>
      </w:pPr>
    </w:p>
    <w:p>
      <w:pPr>
        <w:spacing w:line="360" w:lineRule="auto"/>
        <w:jc w:val="center"/>
        <w:rPr>
          <w:rFonts w:hint="eastAsia" w:ascii="方正小标宋简体" w:hAnsi="仿宋" w:eastAsia="方正小标宋简体"/>
          <w:sz w:val="44"/>
          <w:szCs w:val="44"/>
          <w:lang w:eastAsia="zh-CN"/>
        </w:rPr>
      </w:pPr>
    </w:p>
    <w:p>
      <w:pPr>
        <w:spacing w:line="360" w:lineRule="auto"/>
        <w:jc w:val="center"/>
        <w:rPr>
          <w:rFonts w:hint="eastAsia" w:ascii="方正小标宋简体" w:hAnsi="仿宋" w:eastAsia="方正小标宋简体"/>
          <w:sz w:val="44"/>
          <w:szCs w:val="44"/>
          <w:lang w:eastAsia="zh-CN"/>
        </w:rPr>
      </w:pPr>
    </w:p>
    <w:p>
      <w:pPr>
        <w:spacing w:line="360" w:lineRule="auto"/>
        <w:jc w:val="center"/>
        <w:rPr>
          <w:rFonts w:hint="eastAsia" w:ascii="方正小标宋简体" w:hAnsi="仿宋" w:eastAsia="方正小标宋简体"/>
          <w:sz w:val="44"/>
          <w:szCs w:val="44"/>
          <w:lang w:eastAsia="zh-CN"/>
        </w:rPr>
      </w:pPr>
    </w:p>
    <w:p>
      <w:pPr>
        <w:spacing w:after="148" w:afterLines="50"/>
        <w:jc w:val="center"/>
        <w:rPr>
          <w:rFonts w:hint="eastAsia" w:ascii="仿宋" w:hAnsi="仿宋" w:eastAsia="仿宋" w:cs="仿宋"/>
          <w:sz w:val="32"/>
          <w:szCs w:val="32"/>
        </w:rPr>
      </w:pPr>
    </w:p>
    <w:p>
      <w:pPr>
        <w:spacing w:after="148" w:afterLines="50"/>
        <w:jc w:val="center"/>
        <w:rPr>
          <w:rFonts w:hint="eastAsia" w:ascii="方正小标宋简体" w:hAnsi="仿宋" w:eastAsia="方正小标宋简体"/>
          <w:sz w:val="44"/>
          <w:szCs w:val="44"/>
          <w:lang w:eastAsia="zh-CN"/>
        </w:rPr>
      </w:pPr>
      <w:r>
        <w:rPr>
          <w:rFonts w:hint="eastAsia" w:ascii="仿宋" w:hAnsi="仿宋" w:eastAsia="仿宋" w:cs="仿宋"/>
          <w:sz w:val="32"/>
          <w:szCs w:val="32"/>
        </w:rPr>
        <w:t>武院学工〔201</w:t>
      </w:r>
      <w:r>
        <w:rPr>
          <w:rFonts w:hint="eastAsia" w:ascii="仿宋" w:hAnsi="仿宋" w:eastAsia="仿宋" w:cs="仿宋"/>
          <w:sz w:val="32"/>
          <w:szCs w:val="32"/>
          <w:lang w:val="en-US" w:eastAsia="zh-CN"/>
        </w:rPr>
        <w:t>7</w:t>
      </w:r>
      <w:r>
        <w:rPr>
          <w:rFonts w:hint="eastAsia" w:ascii="仿宋" w:hAnsi="仿宋" w:eastAsia="仿宋" w:cs="仿宋"/>
          <w:sz w:val="32"/>
          <w:szCs w:val="32"/>
        </w:rPr>
        <w:t>〕</w:t>
      </w:r>
      <w:r>
        <w:rPr>
          <w:rFonts w:hint="eastAsia" w:ascii="仿宋" w:hAnsi="仿宋" w:eastAsia="仿宋" w:cs="仿宋"/>
          <w:sz w:val="32"/>
          <w:szCs w:val="32"/>
          <w:lang w:val="en-US" w:eastAsia="zh-CN"/>
        </w:rPr>
        <w:t>40</w:t>
      </w:r>
      <w:r>
        <w:rPr>
          <w:rFonts w:hint="eastAsia" w:ascii="仿宋" w:hAnsi="仿宋" w:eastAsia="仿宋" w:cs="仿宋"/>
          <w:sz w:val="32"/>
          <w:szCs w:val="32"/>
        </w:rPr>
        <w:t>号</w:t>
      </w:r>
    </w:p>
    <w:p>
      <w:pPr>
        <w:jc w:val="center"/>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关于开展2017年“家校关怀万里行”</w:t>
      </w:r>
    </w:p>
    <w:p>
      <w:pPr>
        <w:jc w:val="center"/>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精准家访活动的通知</w:t>
      </w:r>
    </w:p>
    <w:p>
      <w:pPr>
        <w:spacing w:line="360" w:lineRule="auto"/>
        <w:jc w:val="left"/>
        <w:rPr>
          <w:rFonts w:hint="eastAsia" w:ascii="仿宋" w:hAnsi="仿宋" w:eastAsia="仿宋"/>
          <w:sz w:val="32"/>
          <w:szCs w:val="32"/>
          <w:lang w:eastAsia="zh-CN"/>
        </w:rPr>
      </w:pPr>
      <w:r>
        <w:rPr>
          <w:rFonts w:hint="eastAsia" w:ascii="仿宋" w:hAnsi="仿宋" w:eastAsia="仿宋"/>
          <w:sz w:val="32"/>
          <w:szCs w:val="32"/>
          <w:lang w:eastAsia="zh-CN"/>
        </w:rPr>
        <w:t>各学院：</w:t>
      </w:r>
    </w:p>
    <w:p>
      <w:pPr>
        <w:spacing w:line="540" w:lineRule="exact"/>
        <w:ind w:firstLine="640"/>
        <w:jc w:val="left"/>
        <w:rPr>
          <w:rFonts w:hint="eastAsia" w:ascii="仿宋" w:hAnsi="仿宋" w:eastAsia="仿宋"/>
          <w:sz w:val="32"/>
          <w:szCs w:val="32"/>
        </w:rPr>
      </w:pPr>
      <w:r>
        <w:rPr>
          <w:rFonts w:hint="eastAsia" w:ascii="仿宋" w:hAnsi="仿宋" w:eastAsia="仿宋"/>
          <w:sz w:val="32"/>
          <w:szCs w:val="32"/>
          <w:lang w:val="en-US" w:eastAsia="zh-CN"/>
        </w:rPr>
        <w:t>根据</w:t>
      </w:r>
      <w:r>
        <w:rPr>
          <w:rFonts w:hint="eastAsia" w:ascii="仿宋" w:hAnsi="仿宋" w:eastAsia="仿宋"/>
          <w:sz w:val="32"/>
          <w:szCs w:val="32"/>
          <w:lang w:eastAsia="zh-CN"/>
        </w:rPr>
        <w:t>福建省教育厅</w:t>
      </w:r>
      <w:r>
        <w:rPr>
          <w:rFonts w:hint="eastAsia" w:ascii="仿宋" w:hAnsi="仿宋" w:eastAsia="仿宋"/>
          <w:sz w:val="32"/>
          <w:szCs w:val="32"/>
          <w:lang w:val="en-US" w:eastAsia="zh-CN"/>
        </w:rPr>
        <w:t xml:space="preserve"> 财政厅</w:t>
      </w:r>
      <w:r>
        <w:rPr>
          <w:rFonts w:hint="eastAsia" w:ascii="仿宋" w:hAnsi="仿宋" w:eastAsia="仿宋"/>
          <w:sz w:val="32"/>
          <w:szCs w:val="32"/>
          <w:lang w:eastAsia="zh-CN"/>
        </w:rPr>
        <w:t>《</w:t>
      </w:r>
      <w:r>
        <w:rPr>
          <w:rFonts w:hint="eastAsia" w:ascii="仿宋" w:hAnsi="仿宋" w:eastAsia="仿宋"/>
          <w:sz w:val="32"/>
          <w:szCs w:val="32"/>
        </w:rPr>
        <w:t>关于全面开展高校学生资助育人工作的通知</w:t>
      </w:r>
      <w:r>
        <w:rPr>
          <w:rFonts w:hint="eastAsia" w:ascii="仿宋" w:hAnsi="仿宋" w:eastAsia="仿宋"/>
          <w:sz w:val="32"/>
          <w:szCs w:val="32"/>
          <w:lang w:eastAsia="zh-CN"/>
        </w:rPr>
        <w:t>》（</w:t>
      </w:r>
      <w:r>
        <w:rPr>
          <w:rFonts w:hint="eastAsia" w:ascii="仿宋" w:hAnsi="仿宋" w:eastAsia="仿宋"/>
          <w:sz w:val="32"/>
          <w:szCs w:val="32"/>
        </w:rPr>
        <w:t>闽教学〔2017〕20号</w:t>
      </w:r>
      <w:r>
        <w:rPr>
          <w:rFonts w:hint="eastAsia" w:ascii="仿宋" w:hAnsi="仿宋" w:eastAsia="仿宋"/>
          <w:sz w:val="32"/>
          <w:szCs w:val="32"/>
          <w:lang w:eastAsia="zh-CN"/>
        </w:rPr>
        <w:t>），在我省开展</w:t>
      </w:r>
      <w:r>
        <w:rPr>
          <w:rFonts w:hint="eastAsia" w:ascii="仿宋" w:hAnsi="仿宋" w:eastAsia="仿宋"/>
          <w:sz w:val="32"/>
          <w:szCs w:val="32"/>
        </w:rPr>
        <w:t>“家校关怀万里行”精准家访活动</w:t>
      </w:r>
      <w:r>
        <w:rPr>
          <w:rFonts w:hint="eastAsia" w:ascii="仿宋" w:hAnsi="仿宋" w:eastAsia="仿宋"/>
          <w:sz w:val="32"/>
          <w:szCs w:val="32"/>
          <w:lang w:eastAsia="zh-CN"/>
        </w:rPr>
        <w:t>，以</w:t>
      </w:r>
      <w:r>
        <w:rPr>
          <w:rFonts w:hint="eastAsia" w:ascii="仿宋" w:hAnsi="仿宋" w:eastAsia="仿宋"/>
          <w:sz w:val="32"/>
          <w:szCs w:val="32"/>
        </w:rPr>
        <w:t>构建经济救助和人文关怀兼具的资助新模式，将被动救助转化为主动宣传及精准认定，将高校家庭经济困难新生入学“绿色通道”延伸至家门口，将应急救助关爱送到家</w:t>
      </w:r>
      <w:r>
        <w:rPr>
          <w:rFonts w:hint="eastAsia" w:ascii="仿宋" w:hAnsi="仿宋" w:eastAsia="仿宋"/>
          <w:sz w:val="32"/>
          <w:szCs w:val="32"/>
          <w:lang w:eastAsia="zh-CN"/>
        </w:rPr>
        <w:t>，经研究，决定开展</w:t>
      </w:r>
      <w:r>
        <w:rPr>
          <w:rFonts w:hint="eastAsia" w:ascii="仿宋" w:hAnsi="仿宋" w:eastAsia="仿宋"/>
          <w:sz w:val="32"/>
          <w:szCs w:val="32"/>
          <w:lang w:val="en-US" w:eastAsia="zh-CN"/>
        </w:rPr>
        <w:t>2017年</w:t>
      </w:r>
      <w:r>
        <w:rPr>
          <w:rFonts w:hint="eastAsia" w:ascii="仿宋" w:hAnsi="仿宋" w:eastAsia="仿宋"/>
          <w:sz w:val="32"/>
          <w:szCs w:val="32"/>
          <w:lang w:eastAsia="zh-CN"/>
        </w:rPr>
        <w:t>“家校关怀万里行”精准家访活动现将有关事宜通知如下：</w:t>
      </w:r>
    </w:p>
    <w:p>
      <w:pPr>
        <w:spacing w:line="540" w:lineRule="exact"/>
        <w:rPr>
          <w:rFonts w:ascii="仿宋" w:hAnsi="仿宋" w:eastAsia="仿宋"/>
          <w:sz w:val="32"/>
          <w:szCs w:val="32"/>
        </w:rPr>
      </w:pPr>
      <w:r>
        <w:rPr>
          <w:rFonts w:hint="eastAsia"/>
        </w:rPr>
        <w:t xml:space="preserve"> </w:t>
      </w:r>
      <w:r>
        <w:rPr>
          <w:rFonts w:hint="eastAsia" w:ascii="仿宋" w:hAnsi="仿宋" w:eastAsia="仿宋"/>
          <w:sz w:val="32"/>
          <w:szCs w:val="32"/>
        </w:rPr>
        <w:t xml:space="preserve">    一、活动主题和口号</w:t>
      </w:r>
    </w:p>
    <w:p>
      <w:pPr>
        <w:spacing w:line="540" w:lineRule="exact"/>
        <w:jc w:val="left"/>
        <w:rPr>
          <w:rFonts w:ascii="仿宋" w:hAnsi="仿宋" w:eastAsia="仿宋"/>
          <w:sz w:val="32"/>
          <w:szCs w:val="32"/>
        </w:rPr>
      </w:pPr>
      <w:r>
        <w:rPr>
          <w:rFonts w:hint="eastAsia" w:ascii="仿宋" w:hAnsi="仿宋" w:eastAsia="仿宋"/>
          <w:sz w:val="32"/>
          <w:szCs w:val="32"/>
        </w:rPr>
        <w:t xml:space="preserve">    活动主题：感恩资助·励志成才·守信青春；</w:t>
      </w:r>
    </w:p>
    <w:p>
      <w:pPr>
        <w:spacing w:line="540" w:lineRule="exact"/>
        <w:jc w:val="left"/>
        <w:rPr>
          <w:rFonts w:ascii="仿宋" w:hAnsi="仿宋" w:eastAsia="仿宋"/>
          <w:sz w:val="32"/>
          <w:szCs w:val="32"/>
        </w:rPr>
      </w:pPr>
      <w:r>
        <w:rPr>
          <w:rFonts w:hint="eastAsia" w:ascii="仿宋" w:hAnsi="仿宋" w:eastAsia="仿宋"/>
          <w:sz w:val="32"/>
          <w:szCs w:val="32"/>
        </w:rPr>
        <w:t xml:space="preserve">    活动口号：关爱万里行，政策送到家。</w:t>
      </w:r>
    </w:p>
    <w:p>
      <w:pPr>
        <w:spacing w:line="540" w:lineRule="exact"/>
        <w:jc w:val="left"/>
        <w:rPr>
          <w:rFonts w:ascii="仿宋" w:hAnsi="仿宋" w:eastAsia="仿宋"/>
          <w:sz w:val="32"/>
          <w:szCs w:val="32"/>
        </w:rPr>
      </w:pPr>
      <w:r>
        <w:rPr>
          <w:rFonts w:hint="eastAsia" w:ascii="仿宋" w:hAnsi="仿宋" w:eastAsia="仿宋"/>
          <w:sz w:val="32"/>
          <w:szCs w:val="32"/>
        </w:rPr>
        <w:t xml:space="preserve">    二、活动目的</w:t>
      </w:r>
    </w:p>
    <w:p>
      <w:pPr>
        <w:spacing w:line="540" w:lineRule="exact"/>
        <w:ind w:firstLine="640" w:firstLineChars="200"/>
        <w:rPr>
          <w:rFonts w:ascii="仿宋_GB2312" w:hAnsi="宋体" w:eastAsia="仿宋_GB2312" w:cs="宋体"/>
          <w:b/>
          <w:sz w:val="32"/>
          <w:szCs w:val="32"/>
        </w:rPr>
      </w:pPr>
      <w:r>
        <w:rPr>
          <w:rFonts w:hint="eastAsia" w:ascii="仿宋_GB2312" w:hAnsi="宋体" w:eastAsia="仿宋_GB2312" w:cs="宋体"/>
          <w:sz w:val="32"/>
          <w:szCs w:val="32"/>
        </w:rPr>
        <w:t>精准资助和资助育人是当前学生资助工作的重点。</w:t>
      </w:r>
      <w:r>
        <w:rPr>
          <w:rFonts w:hint="eastAsia" w:ascii="仿宋_GB2312" w:hAnsi="宋体" w:eastAsia="仿宋_GB2312" w:cs="宋体"/>
          <w:sz w:val="32"/>
          <w:szCs w:val="32"/>
          <w:lang w:eastAsia="zh-CN"/>
        </w:rPr>
        <w:t>我校</w:t>
      </w:r>
      <w:r>
        <w:rPr>
          <w:rFonts w:hint="eastAsia" w:ascii="仿宋_GB2312" w:hAnsi="宋体" w:eastAsia="仿宋_GB2312" w:cs="宋体"/>
          <w:sz w:val="32"/>
          <w:szCs w:val="32"/>
        </w:rPr>
        <w:t>家庭经济困难学生的家访工作是提高精准资助的有效途径，是</w:t>
      </w:r>
      <w:r>
        <w:rPr>
          <w:rFonts w:hint="eastAsia" w:ascii="仿宋_GB2312" w:hAnsi="宋体" w:eastAsia="仿宋_GB2312" w:cs="宋体"/>
          <w:sz w:val="32"/>
          <w:szCs w:val="32"/>
          <w:lang w:eastAsia="zh-CN"/>
        </w:rPr>
        <w:t>我校</w:t>
      </w:r>
      <w:r>
        <w:rPr>
          <w:rFonts w:hint="eastAsia" w:ascii="仿宋_GB2312" w:hAnsi="宋体" w:eastAsia="仿宋_GB2312" w:cs="宋体"/>
          <w:sz w:val="32"/>
          <w:szCs w:val="32"/>
        </w:rPr>
        <w:t>资助育人工作的进一步延伸。通过家访，了解学生家庭经济情况，掌握学生思想动态、实际困难与需求，为进一步做好学生教育、资助和帮扶工作奠定良好的基础；通过走访学生家庭，宣传国家和学校资助政策，送去党和政府的温暖和关怀，加强学校与家庭的联系，增强资助育人效果，促进学生全面成长和发展。</w:t>
      </w:r>
    </w:p>
    <w:p>
      <w:pPr>
        <w:spacing w:line="540" w:lineRule="exact"/>
        <w:jc w:val="left"/>
        <w:rPr>
          <w:rFonts w:ascii="仿宋" w:hAnsi="仿宋" w:eastAsia="仿宋"/>
          <w:sz w:val="32"/>
          <w:szCs w:val="32"/>
        </w:rPr>
      </w:pPr>
      <w:r>
        <w:rPr>
          <w:rFonts w:hint="eastAsia" w:ascii="仿宋" w:hAnsi="仿宋" w:eastAsia="仿宋"/>
          <w:sz w:val="32"/>
          <w:szCs w:val="32"/>
        </w:rPr>
        <w:t xml:space="preserve">    三、活动内容</w:t>
      </w:r>
    </w:p>
    <w:p>
      <w:pPr>
        <w:spacing w:line="540" w:lineRule="exact"/>
        <w:rPr>
          <w:rFonts w:ascii="仿宋_GB2312" w:hAnsi="宋体" w:eastAsia="仿宋_GB2312" w:cs="宋体"/>
          <w:sz w:val="32"/>
          <w:szCs w:val="32"/>
          <w:shd w:val="clear" w:color="auto" w:fill="FFFFFF"/>
        </w:rPr>
      </w:pPr>
      <w:r>
        <w:rPr>
          <w:rFonts w:hint="eastAsia" w:ascii="仿宋_GB2312" w:hAnsi="宋体" w:eastAsia="仿宋_GB2312" w:cs="宋体"/>
          <w:sz w:val="32"/>
          <w:szCs w:val="32"/>
        </w:rPr>
        <w:t xml:space="preserve">   （一）加强家校沟通，资助帮扶个性化。通过家访，调查了解学生家庭经济状况，了解学生的成长环境、在家表现，向家长真实客观地反馈学生在校期间的表现、受助等情况，根据学生实际需求，给予个性化的帮扶，推动学生教育管理工作和资助育人工作深入开展。</w:t>
      </w:r>
    </w:p>
    <w:p>
      <w:pPr>
        <w:spacing w:line="540" w:lineRule="exact"/>
        <w:rPr>
          <w:rFonts w:ascii="仿宋_GB2312" w:hAnsi="宋体" w:eastAsia="仿宋_GB2312" w:cs="宋体"/>
          <w:sz w:val="32"/>
          <w:szCs w:val="32"/>
        </w:rPr>
      </w:pPr>
      <w:r>
        <w:rPr>
          <w:rFonts w:hint="eastAsia" w:ascii="仿宋" w:hAnsi="仿宋" w:eastAsia="仿宋" w:cs="宋体"/>
          <w:sz w:val="32"/>
          <w:szCs w:val="32"/>
        </w:rPr>
        <w:t xml:space="preserve">   （二）</w:t>
      </w:r>
      <w:r>
        <w:rPr>
          <w:rFonts w:hint="eastAsia" w:ascii="仿宋_GB2312" w:hAnsi="宋体" w:eastAsia="仿宋_GB2312" w:cs="宋体"/>
          <w:sz w:val="32"/>
          <w:szCs w:val="32"/>
        </w:rPr>
        <w:t>宣传资助政策，提高政策知晓度。向贫困家庭详细讲解国家、学校实施的各项资助政策，</w:t>
      </w:r>
      <w:bookmarkStart w:id="0" w:name="_GoBack"/>
      <w:bookmarkEnd w:id="0"/>
      <w:r>
        <w:rPr>
          <w:rFonts w:hint="eastAsia" w:ascii="仿宋_GB2312" w:hAnsi="宋体" w:eastAsia="仿宋_GB2312" w:cs="宋体"/>
          <w:sz w:val="32"/>
          <w:szCs w:val="32"/>
        </w:rPr>
        <w:t>鼓励家长支持子女接受更高层次教育，消除经济顾虑。</w:t>
      </w:r>
    </w:p>
    <w:p>
      <w:pPr>
        <w:spacing w:line="540" w:lineRule="exact"/>
        <w:rPr>
          <w:rFonts w:ascii="仿宋" w:hAnsi="仿宋" w:eastAsia="仿宋"/>
          <w:sz w:val="32"/>
          <w:szCs w:val="32"/>
        </w:rPr>
      </w:pPr>
      <w:r>
        <w:rPr>
          <w:rFonts w:hint="eastAsia" w:ascii="仿宋_GB2312" w:hAnsi="宋体" w:eastAsia="仿宋_GB2312" w:cs="宋体"/>
          <w:sz w:val="32"/>
          <w:szCs w:val="32"/>
        </w:rPr>
        <w:t xml:space="preserve">   （三）延伸绿色通道，新生无障碍入学。</w:t>
      </w:r>
      <w:r>
        <w:rPr>
          <w:rFonts w:hint="eastAsia" w:ascii="仿宋" w:hAnsi="仿宋" w:eastAsia="仿宋" w:cs="宋体"/>
          <w:sz w:val="32"/>
          <w:szCs w:val="32"/>
        </w:rPr>
        <w:t>将高校新生入学“绿色通道”延伸到新生家中，解决家庭经济困难学生入学路费困扰</w:t>
      </w:r>
      <w:r>
        <w:rPr>
          <w:rFonts w:hint="eastAsia" w:ascii="仿宋" w:hAnsi="仿宋" w:eastAsia="仿宋"/>
          <w:sz w:val="32"/>
          <w:szCs w:val="32"/>
        </w:rPr>
        <w:t xml:space="preserve">，真正建立家校无障碍入学绿色通道。   </w:t>
      </w:r>
    </w:p>
    <w:p>
      <w:pPr>
        <w:spacing w:line="540" w:lineRule="exact"/>
        <w:jc w:val="left"/>
        <w:rPr>
          <w:rFonts w:ascii="仿宋" w:hAnsi="仿宋" w:eastAsia="仿宋"/>
          <w:sz w:val="32"/>
          <w:szCs w:val="32"/>
        </w:rPr>
      </w:pPr>
      <w:r>
        <w:rPr>
          <w:rFonts w:hint="eastAsia" w:ascii="仿宋" w:hAnsi="仿宋" w:eastAsia="仿宋"/>
          <w:sz w:val="32"/>
          <w:szCs w:val="32"/>
        </w:rPr>
        <w:t xml:space="preserve">    四、活动形式</w:t>
      </w:r>
    </w:p>
    <w:p>
      <w:pPr>
        <w:pStyle w:val="9"/>
        <w:spacing w:line="540" w:lineRule="exact"/>
        <w:rPr>
          <w:rFonts w:ascii="仿宋_GB2312" w:hAnsi="宋体" w:eastAsia="仿宋_GB2312" w:cs="宋体"/>
          <w:color w:val="auto"/>
          <w:kern w:val="2"/>
          <w:sz w:val="32"/>
          <w:szCs w:val="32"/>
          <w:shd w:val="clear" w:color="auto" w:fill="FFFFFF"/>
          <w:lang w:val="en-US"/>
        </w:rPr>
      </w:pPr>
      <w:r>
        <w:rPr>
          <w:rFonts w:hint="eastAsia" w:ascii="仿宋_GB2312" w:hAnsi="宋体" w:eastAsia="仿宋_GB2312" w:cs="宋体"/>
          <w:color w:val="auto"/>
          <w:kern w:val="2"/>
          <w:sz w:val="32"/>
          <w:szCs w:val="32"/>
          <w:lang w:val="en-US"/>
        </w:rPr>
        <w:t>（一）媒介访谈</w:t>
      </w:r>
    </w:p>
    <w:p>
      <w:pPr>
        <w:pStyle w:val="9"/>
        <w:spacing w:line="540" w:lineRule="exact"/>
        <w:rPr>
          <w:rFonts w:ascii="仿宋_GB2312" w:hAnsi="宋体" w:eastAsia="仿宋_GB2312" w:cs="宋体"/>
          <w:color w:val="auto"/>
          <w:kern w:val="2"/>
          <w:sz w:val="32"/>
          <w:szCs w:val="32"/>
          <w:shd w:val="clear" w:color="auto" w:fill="FFFFFF"/>
          <w:lang w:val="en-US"/>
        </w:rPr>
      </w:pPr>
      <w:r>
        <w:rPr>
          <w:rFonts w:hint="eastAsia" w:ascii="仿宋_GB2312" w:hAnsi="宋体" w:eastAsia="仿宋_GB2312" w:cs="宋体"/>
          <w:color w:val="auto"/>
          <w:kern w:val="2"/>
          <w:sz w:val="32"/>
          <w:szCs w:val="32"/>
          <w:lang w:val="en-US"/>
        </w:rPr>
        <w:t>组织学生资助工作人员或辅导员通过电话、短信、微信、QQ等媒介开展访谈，摸清学生家庭真实现状；向家长反馈学生在校期间的表现情况和受助情况；建议家长多关注子女在校情况，加强与学生、学校的沟通。</w:t>
      </w:r>
      <w:r>
        <w:rPr>
          <w:rFonts w:hint="eastAsia" w:ascii="仿宋_GB2312" w:hAnsi="宋体" w:eastAsia="仿宋_GB2312" w:cs="宋体"/>
          <w:color w:val="auto"/>
          <w:kern w:val="2"/>
          <w:sz w:val="32"/>
          <w:szCs w:val="32"/>
          <w:shd w:val="clear" w:color="auto" w:fill="FFFFFF"/>
          <w:lang w:val="en-US"/>
        </w:rPr>
        <w:t xml:space="preserve">   </w:t>
      </w:r>
    </w:p>
    <w:p>
      <w:pPr>
        <w:pStyle w:val="9"/>
        <w:numPr>
          <w:ilvl w:val="0"/>
          <w:numId w:val="1"/>
        </w:numPr>
        <w:spacing w:line="540" w:lineRule="exact"/>
        <w:rPr>
          <w:rFonts w:ascii="仿宋_GB2312" w:hAnsi="宋体" w:eastAsia="仿宋_GB2312" w:cs="宋体"/>
          <w:color w:val="auto"/>
          <w:kern w:val="2"/>
          <w:sz w:val="32"/>
          <w:szCs w:val="32"/>
          <w:shd w:val="clear" w:color="auto" w:fill="FFFFFF"/>
          <w:lang w:val="en-US"/>
        </w:rPr>
      </w:pPr>
      <w:r>
        <w:rPr>
          <w:rFonts w:hint="eastAsia" w:ascii="仿宋_GB2312" w:hAnsi="宋体" w:eastAsia="仿宋_GB2312" w:cs="宋体"/>
          <w:color w:val="auto"/>
          <w:kern w:val="2"/>
          <w:sz w:val="32"/>
          <w:szCs w:val="32"/>
          <w:lang w:val="en-US"/>
        </w:rPr>
        <w:t>实地家访</w:t>
      </w:r>
    </w:p>
    <w:p>
      <w:pPr>
        <w:pStyle w:val="4"/>
        <w:widowControl/>
        <w:spacing w:before="0" w:beforeAutospacing="0" w:after="0" w:afterAutospacing="0" w:line="540" w:lineRule="exact"/>
        <w:rPr>
          <w:rFonts w:ascii="仿宋_GB2312" w:hAnsi="宋体" w:eastAsia="仿宋_GB2312" w:cs="宋体"/>
          <w:kern w:val="2"/>
          <w:sz w:val="32"/>
          <w:szCs w:val="32"/>
          <w:shd w:val="clear" w:color="auto" w:fill="FFFFFF"/>
        </w:rPr>
      </w:pPr>
      <w:r>
        <w:rPr>
          <w:rFonts w:hint="eastAsia" w:ascii="仿宋_GB2312" w:hAnsi="宋体" w:eastAsia="仿宋_GB2312" w:cs="宋体"/>
          <w:kern w:val="2"/>
          <w:sz w:val="32"/>
          <w:szCs w:val="32"/>
        </w:rPr>
        <w:t xml:space="preserve">    </w:t>
      </w:r>
      <w:r>
        <w:rPr>
          <w:rFonts w:hint="eastAsia" w:ascii="仿宋_GB2312" w:hAnsi="宋体" w:eastAsia="仿宋_GB2312" w:cs="宋体"/>
          <w:color w:val="auto"/>
          <w:kern w:val="2"/>
          <w:sz w:val="32"/>
          <w:szCs w:val="32"/>
          <w:lang w:eastAsia="zh-CN"/>
        </w:rPr>
        <w:t>各学院</w:t>
      </w:r>
      <w:r>
        <w:rPr>
          <w:rFonts w:hint="eastAsia" w:ascii="仿宋_GB2312" w:hAnsi="宋体" w:eastAsia="仿宋_GB2312" w:cs="宋体"/>
          <w:color w:val="auto"/>
          <w:kern w:val="2"/>
          <w:sz w:val="32"/>
          <w:szCs w:val="32"/>
        </w:rPr>
        <w:t>成立学生资助工作家访小组</w:t>
      </w:r>
      <w:r>
        <w:rPr>
          <w:rFonts w:hint="eastAsia" w:ascii="仿宋_GB2312" w:hAnsi="宋体" w:eastAsia="仿宋_GB2312" w:cs="宋体"/>
          <w:color w:val="auto"/>
          <w:kern w:val="2"/>
          <w:sz w:val="32"/>
          <w:szCs w:val="32"/>
          <w:lang w:eastAsia="zh-CN"/>
        </w:rPr>
        <w:t>（</w:t>
      </w:r>
      <w:r>
        <w:rPr>
          <w:rFonts w:hint="eastAsia" w:ascii="仿宋_GB2312" w:hAnsi="宋体" w:eastAsia="仿宋_GB2312" w:cs="宋体"/>
          <w:color w:val="auto"/>
          <w:kern w:val="2"/>
          <w:sz w:val="32"/>
          <w:szCs w:val="32"/>
          <w:lang w:val="en-US" w:eastAsia="zh-CN"/>
        </w:rPr>
        <w:t>2-5人</w:t>
      </w:r>
      <w:r>
        <w:rPr>
          <w:rFonts w:hint="eastAsia" w:ascii="仿宋_GB2312" w:hAnsi="宋体" w:eastAsia="仿宋_GB2312" w:cs="宋体"/>
          <w:color w:val="auto"/>
          <w:kern w:val="2"/>
          <w:sz w:val="32"/>
          <w:szCs w:val="32"/>
          <w:lang w:eastAsia="zh-CN"/>
        </w:rPr>
        <w:t>）</w:t>
      </w:r>
      <w:r>
        <w:rPr>
          <w:rFonts w:hint="eastAsia" w:ascii="仿宋_GB2312" w:hAnsi="宋体" w:eastAsia="仿宋_GB2312" w:cs="宋体"/>
          <w:color w:val="auto"/>
          <w:kern w:val="2"/>
          <w:sz w:val="32"/>
          <w:szCs w:val="32"/>
        </w:rPr>
        <w:t>，</w:t>
      </w:r>
      <w:r>
        <w:rPr>
          <w:rFonts w:hint="eastAsia" w:ascii="仿宋_GB2312" w:hAnsi="宋体" w:eastAsia="仿宋_GB2312" w:cs="宋体"/>
          <w:color w:val="auto"/>
          <w:kern w:val="2"/>
          <w:sz w:val="32"/>
          <w:szCs w:val="32"/>
          <w:lang w:eastAsia="zh-CN"/>
        </w:rPr>
        <w:t>校学生资助中心工作人员随机加入，</w:t>
      </w:r>
      <w:r>
        <w:rPr>
          <w:rFonts w:hint="eastAsia" w:ascii="仿宋_GB2312" w:hAnsi="宋体" w:eastAsia="仿宋_GB2312" w:cs="宋体"/>
          <w:kern w:val="2"/>
          <w:sz w:val="32"/>
          <w:szCs w:val="32"/>
        </w:rPr>
        <w:t>利用暑假</w:t>
      </w:r>
      <w:r>
        <w:rPr>
          <w:rFonts w:hint="eastAsia" w:ascii="仿宋_GB2312" w:hAnsi="宋体" w:eastAsia="仿宋_GB2312" w:cs="宋体"/>
          <w:kern w:val="2"/>
          <w:sz w:val="32"/>
          <w:szCs w:val="32"/>
          <w:lang w:eastAsia="zh-CN"/>
        </w:rPr>
        <w:t>时间</w:t>
      </w:r>
      <w:r>
        <w:rPr>
          <w:rFonts w:hint="eastAsia" w:ascii="仿宋_GB2312" w:hAnsi="宋体" w:eastAsia="仿宋_GB2312" w:cs="宋体"/>
          <w:kern w:val="2"/>
          <w:sz w:val="32"/>
          <w:szCs w:val="32"/>
        </w:rPr>
        <w:t>集中对家庭经济困难学生进行实地家访，重点关注建档立卡家庭经济困难学生、孤残学生、烈士子女，以及家庭成员长期患重病、家庭遭遇自然灾害或突发事件等特殊情况的学生家庭。</w:t>
      </w:r>
    </w:p>
    <w:p>
      <w:pPr>
        <w:spacing w:line="540" w:lineRule="exact"/>
        <w:jc w:val="left"/>
        <w:rPr>
          <w:rFonts w:ascii="仿宋" w:hAnsi="仿宋" w:eastAsia="仿宋"/>
          <w:sz w:val="32"/>
          <w:szCs w:val="32"/>
        </w:rPr>
      </w:pPr>
      <w:r>
        <w:rPr>
          <w:rFonts w:hint="eastAsia" w:ascii="仿宋" w:hAnsi="仿宋" w:eastAsia="仿宋"/>
          <w:sz w:val="32"/>
          <w:szCs w:val="32"/>
        </w:rPr>
        <w:t xml:space="preserve">    五、活动要求</w:t>
      </w:r>
    </w:p>
    <w:p>
      <w:pPr>
        <w:pStyle w:val="4"/>
        <w:widowControl/>
        <w:spacing w:before="0" w:beforeAutospacing="0" w:after="0" w:afterAutospacing="0" w:line="540" w:lineRule="exact"/>
        <w:rPr>
          <w:rFonts w:ascii="仿宋_GB2312" w:hAnsi="Arial" w:eastAsia="仿宋_GB2312" w:cs="Arial"/>
          <w:kern w:val="2"/>
          <w:sz w:val="32"/>
          <w:szCs w:val="32"/>
        </w:rPr>
      </w:pPr>
      <w:r>
        <w:rPr>
          <w:rFonts w:hint="eastAsia" w:ascii="仿宋" w:hAnsi="仿宋" w:eastAsia="仿宋"/>
          <w:sz w:val="32"/>
          <w:szCs w:val="32"/>
        </w:rPr>
        <w:t xml:space="preserve">   </w:t>
      </w:r>
      <w:r>
        <w:rPr>
          <w:rFonts w:hint="eastAsia" w:ascii="仿宋_GB2312" w:hAnsi="Arial" w:eastAsia="仿宋_GB2312" w:cs="Arial"/>
          <w:kern w:val="2"/>
          <w:sz w:val="32"/>
          <w:szCs w:val="32"/>
        </w:rPr>
        <w:t>（一）加强领导，周密部署。各</w:t>
      </w:r>
      <w:r>
        <w:rPr>
          <w:rFonts w:hint="eastAsia" w:ascii="仿宋_GB2312" w:hAnsi="Arial" w:eastAsia="仿宋_GB2312" w:cs="Arial"/>
          <w:kern w:val="2"/>
          <w:sz w:val="32"/>
          <w:szCs w:val="32"/>
          <w:lang w:eastAsia="zh-CN"/>
        </w:rPr>
        <w:t>学院</w:t>
      </w:r>
      <w:r>
        <w:rPr>
          <w:rFonts w:hint="eastAsia" w:ascii="仿宋_GB2312" w:hAnsi="Arial" w:eastAsia="仿宋_GB2312" w:cs="Arial"/>
          <w:kern w:val="2"/>
          <w:sz w:val="32"/>
          <w:szCs w:val="32"/>
        </w:rPr>
        <w:t>要把此次家访工作与当前教育精准扶贫工作密切结合，加强领导，落实责任。要相应制定详细的活动实施方案，周密组织部署。充分做好家访前培训工作，明确纪律要求，提供相应的安全保障措施。</w:t>
      </w:r>
      <w:r>
        <w:rPr>
          <w:rFonts w:hint="eastAsia" w:ascii="仿宋_GB2312" w:hAnsi="Arial" w:eastAsia="仿宋_GB2312" w:cs="Arial"/>
          <w:kern w:val="2"/>
          <w:sz w:val="32"/>
          <w:szCs w:val="32"/>
          <w:lang w:eastAsia="zh-CN"/>
        </w:rPr>
        <w:t>各学院要于家庭开始前将家访小组成员、家访预定行程上报学生资助中心。</w:t>
      </w:r>
    </w:p>
    <w:p>
      <w:pPr>
        <w:pStyle w:val="4"/>
        <w:widowControl/>
        <w:spacing w:before="0" w:beforeAutospacing="0" w:after="0" w:afterAutospacing="0" w:line="540" w:lineRule="exact"/>
        <w:ind w:firstLine="560"/>
        <w:rPr>
          <w:rFonts w:ascii="仿宋_GB2312" w:hAnsi="宋体" w:eastAsia="仿宋_GB2312" w:cs="宋体"/>
          <w:kern w:val="2"/>
          <w:sz w:val="32"/>
          <w:szCs w:val="32"/>
          <w:shd w:val="clear" w:color="auto" w:fill="FFFFFF"/>
        </w:rPr>
      </w:pPr>
      <w:r>
        <w:rPr>
          <w:rFonts w:hint="eastAsia" w:ascii="仿宋_GB2312" w:hAnsi="宋体" w:eastAsia="仿宋_GB2312" w:cs="宋体"/>
          <w:kern w:val="2"/>
          <w:sz w:val="32"/>
          <w:szCs w:val="32"/>
        </w:rPr>
        <w:t xml:space="preserve"> 1.家访前期准备：</w:t>
      </w:r>
    </w:p>
    <w:p>
      <w:pPr>
        <w:pStyle w:val="4"/>
        <w:widowControl/>
        <w:spacing w:before="0" w:beforeAutospacing="0" w:after="0" w:afterAutospacing="0" w:line="540" w:lineRule="exact"/>
        <w:ind w:firstLine="560"/>
        <w:rPr>
          <w:rFonts w:ascii="仿宋_GB2312" w:hAnsi="宋体" w:eastAsia="仿宋_GB2312" w:cs="宋体"/>
          <w:kern w:val="2"/>
          <w:sz w:val="32"/>
          <w:szCs w:val="32"/>
          <w:shd w:val="clear" w:color="auto" w:fill="FFFFFF"/>
        </w:rPr>
      </w:pPr>
      <w:r>
        <w:rPr>
          <w:rFonts w:hint="eastAsia" w:ascii="仿宋_GB2312" w:hAnsi="宋体" w:eastAsia="仿宋_GB2312" w:cs="宋体"/>
          <w:kern w:val="2"/>
          <w:sz w:val="32"/>
          <w:szCs w:val="32"/>
        </w:rPr>
        <w:t>（1）确定走访对象名单。一是从省级建档立卡家庭经济困难学生库中直接筛选。二是提前摸查新生家庭情况，从家庭经济困难新生，尤其是偏远农村地区新生中抽选。三是当年家庭遭遇自然灾害或突发事件导致家庭经济困难的在校学生。</w:t>
      </w:r>
      <w:r>
        <w:rPr>
          <w:rFonts w:hint="eastAsia" w:ascii="仿宋_GB2312" w:hAnsi="宋体" w:eastAsia="仿宋_GB2312" w:cs="宋体"/>
          <w:kern w:val="2"/>
          <w:sz w:val="32"/>
          <w:szCs w:val="32"/>
          <w:lang w:eastAsia="zh-CN"/>
        </w:rPr>
        <w:t>各学院</w:t>
      </w:r>
      <w:r>
        <w:rPr>
          <w:rFonts w:hint="eastAsia" w:ascii="仿宋_GB2312" w:hAnsi="宋体" w:eastAsia="仿宋_GB2312" w:cs="宋体"/>
          <w:kern w:val="2"/>
          <w:sz w:val="32"/>
          <w:szCs w:val="32"/>
        </w:rPr>
        <w:t>实地家访家庭经济困难学生数不得少于本校特别困难在校学生数的3%。</w:t>
      </w:r>
    </w:p>
    <w:p>
      <w:pPr>
        <w:pStyle w:val="4"/>
        <w:widowControl/>
        <w:spacing w:before="0" w:beforeAutospacing="0" w:after="0" w:afterAutospacing="0" w:line="540" w:lineRule="exact"/>
        <w:ind w:firstLine="560"/>
        <w:rPr>
          <w:rFonts w:ascii="仿宋_GB2312" w:hAnsi="宋体" w:eastAsia="仿宋_GB2312" w:cs="宋体"/>
          <w:kern w:val="2"/>
          <w:sz w:val="32"/>
          <w:szCs w:val="32"/>
        </w:rPr>
      </w:pPr>
      <w:r>
        <w:rPr>
          <w:rFonts w:hint="eastAsia" w:ascii="仿宋_GB2312" w:hAnsi="宋体" w:eastAsia="仿宋_GB2312" w:cs="宋体"/>
          <w:kern w:val="2"/>
          <w:sz w:val="32"/>
          <w:szCs w:val="32"/>
        </w:rPr>
        <w:t>（2）收集走访对象信息。收集走访对象家庭经济状况、家庭地址、学生在校期间表现、受助等情况。</w:t>
      </w:r>
    </w:p>
    <w:p>
      <w:pPr>
        <w:pStyle w:val="4"/>
        <w:widowControl/>
        <w:spacing w:before="0" w:beforeAutospacing="0" w:after="0" w:afterAutospacing="0" w:line="540" w:lineRule="exact"/>
        <w:ind w:firstLine="560"/>
        <w:rPr>
          <w:rFonts w:ascii="仿宋_GB2312" w:hAnsi="宋体" w:eastAsia="仿宋_GB2312" w:cs="宋体"/>
          <w:kern w:val="2"/>
          <w:sz w:val="32"/>
          <w:szCs w:val="32"/>
          <w:shd w:val="clear" w:color="auto" w:fill="FFFFFF"/>
        </w:rPr>
      </w:pPr>
      <w:r>
        <w:rPr>
          <w:rFonts w:hint="eastAsia" w:ascii="仿宋_GB2312" w:hAnsi="宋体" w:eastAsia="仿宋_GB2312" w:cs="宋体"/>
          <w:kern w:val="2"/>
          <w:sz w:val="32"/>
          <w:szCs w:val="32"/>
        </w:rPr>
        <w:t>（3）组建家访小组成员。根据走访地区，合理配备走访人员。每组至少配备1名当地人员。</w:t>
      </w:r>
    </w:p>
    <w:p>
      <w:pPr>
        <w:pStyle w:val="4"/>
        <w:widowControl/>
        <w:spacing w:before="0" w:beforeAutospacing="0" w:after="0" w:afterAutospacing="0" w:line="540" w:lineRule="exact"/>
        <w:ind w:firstLine="560"/>
        <w:rPr>
          <w:rFonts w:hint="eastAsia" w:ascii="仿宋_GB2312" w:hAnsi="宋体" w:eastAsia="仿宋_GB2312" w:cs="宋体"/>
          <w:kern w:val="2"/>
          <w:sz w:val="32"/>
          <w:szCs w:val="32"/>
        </w:rPr>
      </w:pPr>
      <w:r>
        <w:rPr>
          <w:rFonts w:hint="eastAsia" w:ascii="仿宋_GB2312" w:hAnsi="宋体" w:eastAsia="仿宋_GB2312" w:cs="宋体"/>
          <w:kern w:val="2"/>
          <w:sz w:val="32"/>
          <w:szCs w:val="32"/>
        </w:rPr>
        <w:t>（4）确定具体行程。根据走访对象情况，确定具体走访行程、所需准备物品等。</w:t>
      </w:r>
    </w:p>
    <w:p>
      <w:pPr>
        <w:pStyle w:val="4"/>
        <w:widowControl/>
        <w:spacing w:before="0" w:beforeAutospacing="0" w:after="0" w:afterAutospacing="0" w:line="540" w:lineRule="exact"/>
        <w:ind w:firstLine="560"/>
        <w:rPr>
          <w:rFonts w:ascii="仿宋_GB2312" w:hAnsi="宋体" w:eastAsia="仿宋_GB2312" w:cs="宋体"/>
          <w:kern w:val="2"/>
          <w:sz w:val="32"/>
          <w:szCs w:val="32"/>
          <w:shd w:val="clear" w:color="auto" w:fill="FFFFFF"/>
        </w:rPr>
      </w:pPr>
      <w:r>
        <w:rPr>
          <w:rFonts w:hint="eastAsia" w:ascii="仿宋_GB2312" w:hAnsi="宋体" w:eastAsia="仿宋_GB2312" w:cs="宋体"/>
          <w:kern w:val="2"/>
          <w:sz w:val="32"/>
          <w:szCs w:val="32"/>
        </w:rPr>
        <w:t>（5）行前培训工作。家访小组成员必须熟知国家资助政策和校内奖助政策，要懂得沟通交流的方式方法等。行前培训工作由各</w:t>
      </w:r>
      <w:r>
        <w:rPr>
          <w:rFonts w:hint="eastAsia" w:ascii="仿宋_GB2312" w:hAnsi="宋体" w:eastAsia="仿宋_GB2312" w:cs="宋体"/>
          <w:kern w:val="2"/>
          <w:sz w:val="32"/>
          <w:szCs w:val="32"/>
          <w:lang w:eastAsia="zh-CN"/>
        </w:rPr>
        <w:t>学院</w:t>
      </w:r>
      <w:r>
        <w:rPr>
          <w:rFonts w:hint="eastAsia" w:ascii="仿宋_GB2312" w:hAnsi="宋体" w:eastAsia="仿宋_GB2312" w:cs="宋体"/>
          <w:kern w:val="2"/>
          <w:sz w:val="32"/>
          <w:szCs w:val="32"/>
        </w:rPr>
        <w:t>自行组织。</w:t>
      </w:r>
    </w:p>
    <w:p>
      <w:pPr>
        <w:pStyle w:val="4"/>
        <w:widowControl/>
        <w:spacing w:before="0" w:beforeAutospacing="0" w:after="0" w:afterAutospacing="0" w:line="540" w:lineRule="exact"/>
        <w:ind w:firstLine="560"/>
        <w:rPr>
          <w:rFonts w:ascii="仿宋_GB2312" w:hAnsi="宋体" w:eastAsia="仿宋_GB2312" w:cs="宋体"/>
          <w:kern w:val="2"/>
          <w:sz w:val="32"/>
          <w:szCs w:val="32"/>
          <w:shd w:val="clear" w:color="auto" w:fill="FFFFFF"/>
        </w:rPr>
      </w:pPr>
      <w:r>
        <w:rPr>
          <w:rFonts w:hint="eastAsia" w:ascii="仿宋_GB2312" w:hAnsi="宋体" w:eastAsia="仿宋_GB2312" w:cs="宋体"/>
          <w:kern w:val="2"/>
          <w:sz w:val="32"/>
          <w:szCs w:val="32"/>
        </w:rPr>
        <w:t xml:space="preserve"> 2.走访期间：</w:t>
      </w:r>
    </w:p>
    <w:p>
      <w:pPr>
        <w:pStyle w:val="9"/>
        <w:spacing w:line="540" w:lineRule="exact"/>
        <w:rPr>
          <w:rFonts w:ascii="仿宋_GB2312" w:hAnsi="Arial" w:eastAsia="仿宋_GB2312" w:cs="Arial"/>
          <w:color w:val="auto"/>
          <w:kern w:val="2"/>
          <w:sz w:val="32"/>
          <w:szCs w:val="32"/>
          <w:shd w:val="clear" w:color="auto" w:fill="FFFFFF"/>
          <w:lang w:val="en-US"/>
        </w:rPr>
      </w:pPr>
      <w:r>
        <w:rPr>
          <w:rFonts w:hint="eastAsia" w:ascii="仿宋_GB2312" w:hAnsi="Arial" w:eastAsia="仿宋_GB2312" w:cs="Arial"/>
          <w:color w:val="auto"/>
          <w:kern w:val="2"/>
          <w:sz w:val="32"/>
          <w:szCs w:val="32"/>
          <w:lang w:val="en-US"/>
        </w:rPr>
        <w:t xml:space="preserve"> 家访小组按预定行程安排开展走访活动。走访中，除常规内容外，注重挖掘宣传困难学生的励志事迹，了解分析走访中发现的共性问题，为困难群众解决一些实际问题。</w:t>
      </w:r>
    </w:p>
    <w:p>
      <w:pPr>
        <w:pStyle w:val="4"/>
        <w:widowControl/>
        <w:spacing w:before="0" w:beforeAutospacing="0" w:after="0" w:afterAutospacing="0" w:line="540" w:lineRule="exact"/>
        <w:ind w:firstLine="560"/>
        <w:rPr>
          <w:rFonts w:ascii="仿宋_GB2312" w:hAnsi="宋体" w:eastAsia="仿宋_GB2312" w:cs="宋体"/>
          <w:kern w:val="2"/>
          <w:sz w:val="32"/>
          <w:szCs w:val="32"/>
          <w:shd w:val="clear" w:color="auto" w:fill="FFFFFF"/>
        </w:rPr>
      </w:pPr>
      <w:r>
        <w:rPr>
          <w:rFonts w:hint="eastAsia" w:ascii="仿宋_GB2312" w:hAnsi="宋体" w:eastAsia="仿宋_GB2312" w:cs="宋体"/>
          <w:kern w:val="2"/>
          <w:sz w:val="32"/>
          <w:szCs w:val="32"/>
        </w:rPr>
        <w:t xml:space="preserve"> 3.走访结束：</w:t>
      </w:r>
    </w:p>
    <w:p>
      <w:pPr>
        <w:pStyle w:val="4"/>
        <w:widowControl/>
        <w:spacing w:before="0" w:beforeAutospacing="0" w:after="0" w:afterAutospacing="0" w:line="540" w:lineRule="exact"/>
        <w:ind w:firstLine="560"/>
        <w:rPr>
          <w:rFonts w:ascii="仿宋_GB2312" w:hAnsi="Arial" w:eastAsia="仿宋_GB2312" w:cs="Arial"/>
          <w:kern w:val="2"/>
          <w:sz w:val="32"/>
          <w:szCs w:val="32"/>
          <w:shd w:val="clear" w:color="auto" w:fill="FFFFFF"/>
        </w:rPr>
      </w:pPr>
      <w:r>
        <w:rPr>
          <w:rFonts w:hint="eastAsia" w:ascii="仿宋_GB2312" w:hAnsi="Arial" w:eastAsia="仿宋_GB2312" w:cs="Arial"/>
          <w:kern w:val="2"/>
          <w:sz w:val="32"/>
          <w:szCs w:val="32"/>
        </w:rPr>
        <w:t xml:space="preserve"> 走访结束后，家访人员要从家访过程、被家访学生家庭经济情况、家访效果等方面进行认真总结，</w:t>
      </w:r>
      <w:r>
        <w:rPr>
          <w:rFonts w:hint="eastAsia" w:ascii="仿宋_GB2312" w:hAnsi="Arial" w:eastAsia="仿宋_GB2312" w:cs="Arial"/>
          <w:kern w:val="2"/>
          <w:sz w:val="32"/>
          <w:szCs w:val="32"/>
          <w:lang w:eastAsia="zh-CN"/>
        </w:rPr>
        <w:t>于</w:t>
      </w:r>
      <w:r>
        <w:rPr>
          <w:rFonts w:hint="eastAsia" w:ascii="仿宋_GB2312" w:hAnsi="Arial" w:eastAsia="仿宋_GB2312" w:cs="Arial"/>
          <w:kern w:val="2"/>
          <w:sz w:val="32"/>
          <w:szCs w:val="32"/>
          <w:lang w:val="en-US" w:eastAsia="zh-CN"/>
        </w:rPr>
        <w:t>2017年10月31日前</w:t>
      </w:r>
      <w:r>
        <w:rPr>
          <w:rFonts w:hint="eastAsia" w:ascii="仿宋_GB2312" w:hAnsi="Arial" w:eastAsia="仿宋_GB2312" w:cs="Arial"/>
          <w:kern w:val="2"/>
          <w:sz w:val="32"/>
          <w:szCs w:val="32"/>
        </w:rPr>
        <w:t>报送</w:t>
      </w:r>
      <w:r>
        <w:rPr>
          <w:rFonts w:hint="eastAsia" w:ascii="仿宋_GB2312" w:hAnsi="Arial" w:eastAsia="仿宋_GB2312" w:cs="Arial"/>
          <w:kern w:val="2"/>
          <w:sz w:val="32"/>
          <w:szCs w:val="32"/>
          <w:lang w:eastAsia="zh-CN"/>
        </w:rPr>
        <w:t>活动总结及</w:t>
      </w:r>
      <w:r>
        <w:rPr>
          <w:rFonts w:hint="eastAsia" w:ascii="仿宋_GB2312" w:hAnsi="Arial" w:eastAsia="仿宋_GB2312" w:cs="Arial"/>
          <w:kern w:val="2"/>
          <w:sz w:val="32"/>
          <w:szCs w:val="32"/>
        </w:rPr>
        <w:t>具有代表性的影像资料。</w:t>
      </w:r>
    </w:p>
    <w:p>
      <w:pPr>
        <w:pStyle w:val="4"/>
        <w:widowControl/>
        <w:spacing w:before="0" w:beforeAutospacing="0" w:after="0" w:afterAutospacing="0" w:line="540" w:lineRule="exact"/>
        <w:ind w:firstLine="560"/>
        <w:rPr>
          <w:rFonts w:ascii="仿宋_GB2312" w:hAnsi="Arial" w:eastAsia="仿宋_GB2312" w:cs="Arial"/>
          <w:kern w:val="2"/>
          <w:sz w:val="32"/>
          <w:szCs w:val="32"/>
          <w:shd w:val="clear" w:color="auto" w:fill="FFFFFF"/>
        </w:rPr>
      </w:pPr>
      <w:r>
        <w:rPr>
          <w:rFonts w:hint="eastAsia" w:ascii="仿宋_GB2312" w:hAnsi="Arial" w:eastAsia="仿宋_GB2312" w:cs="Arial"/>
          <w:kern w:val="2"/>
          <w:sz w:val="32"/>
          <w:szCs w:val="32"/>
        </w:rPr>
        <w:t>（</w:t>
      </w:r>
      <w:r>
        <w:rPr>
          <w:rFonts w:hint="eastAsia" w:ascii="仿宋_GB2312" w:hAnsi="Arial" w:eastAsia="仿宋_GB2312" w:cs="Arial"/>
          <w:kern w:val="2"/>
          <w:sz w:val="32"/>
          <w:szCs w:val="32"/>
          <w:lang w:eastAsia="zh-CN"/>
        </w:rPr>
        <w:t>二</w:t>
      </w:r>
      <w:r>
        <w:rPr>
          <w:rFonts w:hint="eastAsia" w:ascii="仿宋_GB2312" w:hAnsi="Arial" w:eastAsia="仿宋_GB2312" w:cs="Arial"/>
          <w:kern w:val="2"/>
          <w:sz w:val="32"/>
          <w:szCs w:val="32"/>
        </w:rPr>
        <w:t>）及时总结，加强宣传。</w:t>
      </w:r>
      <w:r>
        <w:rPr>
          <w:rFonts w:hint="eastAsia" w:ascii="仿宋_GB2312" w:hAnsi="Arial" w:eastAsia="仿宋_GB2312" w:cs="Arial"/>
          <w:kern w:val="2"/>
          <w:sz w:val="32"/>
          <w:szCs w:val="32"/>
          <w:lang w:eastAsia="zh-CN"/>
        </w:rPr>
        <w:t>各学院要及时总结上报相关家访情况，学校将</w:t>
      </w:r>
      <w:r>
        <w:rPr>
          <w:rFonts w:hint="eastAsia" w:ascii="仿宋_GB2312" w:hAnsi="Arial" w:eastAsia="仿宋_GB2312" w:cs="Arial"/>
          <w:kern w:val="2"/>
          <w:sz w:val="32"/>
          <w:szCs w:val="32"/>
        </w:rPr>
        <w:t>利用集中汇报会、报刊、广播、宣传栏、网络等多种形式，大力宣传活动中涌现出的典型事例，总结推广本单位开展活动的好做法、好经验。</w:t>
      </w:r>
    </w:p>
    <w:p>
      <w:pPr>
        <w:spacing w:line="540" w:lineRule="exact"/>
        <w:jc w:val="left"/>
        <w:rPr>
          <w:rFonts w:ascii="仿宋" w:hAnsi="仿宋" w:eastAsia="仿宋"/>
          <w:sz w:val="32"/>
          <w:szCs w:val="32"/>
        </w:rPr>
      </w:pPr>
      <w:r>
        <w:rPr>
          <w:rFonts w:hint="eastAsia" w:ascii="仿宋" w:hAnsi="仿宋" w:eastAsia="仿宋"/>
          <w:sz w:val="32"/>
          <w:szCs w:val="32"/>
        </w:rPr>
        <w:t xml:space="preserve">    六、其他事项</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家校关怀万里行”精准家访活动</w:t>
      </w:r>
      <w:r>
        <w:rPr>
          <w:rFonts w:hint="eastAsia" w:ascii="仿宋" w:hAnsi="仿宋" w:eastAsia="仿宋"/>
          <w:sz w:val="32"/>
          <w:szCs w:val="32"/>
          <w:lang w:eastAsia="zh-CN"/>
        </w:rPr>
        <w:t>活动</w:t>
      </w:r>
      <w:r>
        <w:rPr>
          <w:rFonts w:hint="eastAsia" w:ascii="仿宋" w:hAnsi="仿宋" w:eastAsia="仿宋"/>
          <w:sz w:val="32"/>
          <w:szCs w:val="32"/>
        </w:rPr>
        <w:t>经费由</w:t>
      </w:r>
      <w:r>
        <w:rPr>
          <w:rFonts w:hint="eastAsia" w:ascii="仿宋" w:hAnsi="仿宋" w:eastAsia="仿宋"/>
          <w:sz w:val="32"/>
          <w:szCs w:val="32"/>
          <w:lang w:eastAsia="zh-CN"/>
        </w:rPr>
        <w:t>学校</w:t>
      </w:r>
      <w:r>
        <w:rPr>
          <w:rFonts w:hint="eastAsia" w:ascii="仿宋" w:hAnsi="仿宋" w:eastAsia="仿宋"/>
          <w:sz w:val="32"/>
          <w:szCs w:val="32"/>
        </w:rPr>
        <w:t>每年从事业收入中提取的</w:t>
      </w:r>
      <w:r>
        <w:rPr>
          <w:rFonts w:hint="eastAsia" w:ascii="仿宋" w:hAnsi="仿宋" w:eastAsia="仿宋"/>
          <w:sz w:val="32"/>
          <w:szCs w:val="32"/>
          <w:lang w:eastAsia="zh-CN"/>
        </w:rPr>
        <w:t>奖助勤基金</w:t>
      </w:r>
      <w:r>
        <w:rPr>
          <w:rFonts w:hint="eastAsia" w:ascii="仿宋" w:hAnsi="仿宋" w:eastAsia="仿宋"/>
          <w:sz w:val="32"/>
          <w:szCs w:val="32"/>
        </w:rPr>
        <w:t>中开支。</w:t>
      </w:r>
    </w:p>
    <w:p>
      <w:pPr>
        <w:numPr>
          <w:ilvl w:val="0"/>
          <w:numId w:val="2"/>
        </w:numPr>
        <w:spacing w:line="540" w:lineRule="exact"/>
        <w:ind w:firstLine="640" w:firstLineChars="200"/>
        <w:jc w:val="left"/>
        <w:rPr>
          <w:rFonts w:hint="eastAsia" w:ascii="仿宋_GB2312" w:hAnsi="宋体" w:eastAsia="仿宋_GB2312" w:cs="宋体"/>
          <w:sz w:val="32"/>
          <w:szCs w:val="32"/>
          <w:lang w:eastAsia="zh-CN"/>
        </w:rPr>
      </w:pPr>
      <w:r>
        <w:rPr>
          <w:rFonts w:hint="eastAsia" w:ascii="仿宋" w:hAnsi="仿宋" w:eastAsia="仿宋"/>
          <w:sz w:val="32"/>
          <w:szCs w:val="32"/>
          <w:lang w:eastAsia="zh-CN"/>
        </w:rPr>
        <w:t>学校将</w:t>
      </w:r>
      <w:r>
        <w:rPr>
          <w:rFonts w:hint="eastAsia" w:ascii="仿宋" w:hAnsi="仿宋" w:eastAsia="仿宋"/>
          <w:sz w:val="32"/>
          <w:szCs w:val="32"/>
        </w:rPr>
        <w:t>为</w:t>
      </w:r>
      <w:r>
        <w:rPr>
          <w:rFonts w:hint="eastAsia" w:ascii="仿宋_GB2312" w:hAnsi="宋体" w:eastAsia="仿宋_GB2312" w:cs="宋体"/>
          <w:sz w:val="32"/>
          <w:szCs w:val="32"/>
        </w:rPr>
        <w:t>家访小组成员购买短期意外保险</w:t>
      </w:r>
      <w:r>
        <w:rPr>
          <w:rFonts w:hint="eastAsia" w:ascii="仿宋_GB2312" w:hAnsi="宋体" w:eastAsia="仿宋_GB2312" w:cs="宋体"/>
          <w:sz w:val="32"/>
          <w:szCs w:val="32"/>
          <w:lang w:eastAsia="zh-CN"/>
        </w:rPr>
        <w:t>。（要提供家访人员名单、身份证号码、手机号码、家访时间等）</w:t>
      </w:r>
    </w:p>
    <w:p>
      <w:pPr>
        <w:numPr>
          <w:ilvl w:val="0"/>
          <w:numId w:val="2"/>
        </w:numPr>
        <w:spacing w:line="540" w:lineRule="exact"/>
        <w:ind w:firstLine="640" w:firstLineChars="200"/>
        <w:jc w:val="left"/>
        <w:rPr>
          <w:rFonts w:ascii="仿宋" w:hAnsi="仿宋" w:eastAsia="仿宋"/>
          <w:sz w:val="32"/>
          <w:szCs w:val="32"/>
        </w:rPr>
      </w:pPr>
      <w:r>
        <w:rPr>
          <w:rFonts w:hint="eastAsia" w:ascii="仿宋" w:hAnsi="仿宋" w:eastAsia="仿宋"/>
          <w:sz w:val="32"/>
          <w:szCs w:val="32"/>
        </w:rPr>
        <w:t>实地家访时，</w:t>
      </w:r>
      <w:r>
        <w:rPr>
          <w:rFonts w:hint="eastAsia" w:ascii="仿宋" w:hAnsi="仿宋" w:eastAsia="仿宋"/>
          <w:sz w:val="32"/>
          <w:szCs w:val="32"/>
          <w:lang w:eastAsia="zh-CN"/>
        </w:rPr>
        <w:t>各学院</w:t>
      </w:r>
      <w:r>
        <w:rPr>
          <w:rFonts w:hint="eastAsia" w:ascii="仿宋" w:hAnsi="仿宋" w:eastAsia="仿宋"/>
          <w:sz w:val="32"/>
          <w:szCs w:val="32"/>
        </w:rPr>
        <w:t>可根据实际需要给予家庭经济困难学生一定的就学物资</w:t>
      </w:r>
      <w:r>
        <w:rPr>
          <w:rFonts w:hint="eastAsia" w:ascii="仿宋" w:hAnsi="仿宋" w:eastAsia="仿宋"/>
          <w:sz w:val="32"/>
          <w:szCs w:val="32"/>
          <w:lang w:eastAsia="zh-CN"/>
        </w:rPr>
        <w:t>，每位被家庭特困生不超过</w:t>
      </w:r>
      <w:r>
        <w:rPr>
          <w:rFonts w:hint="eastAsia" w:ascii="仿宋" w:hAnsi="仿宋" w:eastAsia="仿宋"/>
          <w:sz w:val="32"/>
          <w:szCs w:val="32"/>
          <w:lang w:val="en-US" w:eastAsia="zh-CN"/>
        </w:rPr>
        <w:t>500元。</w:t>
      </w:r>
    </w:p>
    <w:p>
      <w:pPr>
        <w:spacing w:line="540" w:lineRule="exact"/>
        <w:jc w:val="left"/>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三）各学院要按家访预定行程安排家访活动，差旅费按财务处相关规定实报实销。</w:t>
      </w:r>
    </w:p>
    <w:p>
      <w:pPr>
        <w:spacing w:line="540" w:lineRule="exact"/>
        <w:ind w:firstLine="640"/>
        <w:jc w:val="both"/>
        <w:rPr>
          <w:rFonts w:hint="eastAsia" w:ascii="仿宋" w:hAnsi="仿宋" w:eastAsia="仿宋"/>
          <w:sz w:val="32"/>
          <w:szCs w:val="32"/>
          <w:lang w:eastAsia="zh-CN"/>
        </w:rPr>
      </w:pPr>
      <w:r>
        <w:rPr>
          <w:rFonts w:hint="eastAsia" w:ascii="仿宋" w:hAnsi="仿宋" w:eastAsia="仿宋"/>
          <w:sz w:val="32"/>
          <w:szCs w:val="32"/>
          <w:lang w:eastAsia="zh-CN"/>
        </w:rPr>
        <w:t>附件</w:t>
      </w:r>
      <w:r>
        <w:rPr>
          <w:rFonts w:hint="eastAsia" w:ascii="仿宋" w:hAnsi="仿宋" w:eastAsia="仿宋"/>
          <w:sz w:val="32"/>
          <w:szCs w:val="32"/>
          <w:lang w:val="en-US" w:eastAsia="zh-CN"/>
        </w:rPr>
        <w:t>1：</w:t>
      </w:r>
      <w:r>
        <w:rPr>
          <w:rFonts w:hint="eastAsia" w:ascii="仿宋" w:hAnsi="仿宋" w:eastAsia="仿宋"/>
          <w:sz w:val="32"/>
          <w:szCs w:val="32"/>
          <w:lang w:eastAsia="zh-CN"/>
        </w:rPr>
        <w:t>福建省高校“家校关怀万里行”精准家访活动方案</w:t>
      </w:r>
    </w:p>
    <w:p>
      <w:pPr>
        <w:spacing w:line="540" w:lineRule="exact"/>
        <w:ind w:firstLine="640"/>
        <w:jc w:val="both"/>
        <w:rPr>
          <w:rFonts w:hint="eastAsia" w:ascii="仿宋" w:hAnsi="仿宋" w:eastAsia="仿宋"/>
          <w:sz w:val="32"/>
          <w:szCs w:val="32"/>
          <w:lang w:eastAsia="zh-CN"/>
        </w:rPr>
      </w:pPr>
    </w:p>
    <w:p>
      <w:pPr>
        <w:spacing w:line="540" w:lineRule="exact"/>
        <w:ind w:firstLine="640"/>
        <w:jc w:val="both"/>
        <w:rPr>
          <w:rFonts w:hint="eastAsia" w:ascii="仿宋" w:hAnsi="仿宋" w:eastAsia="仿宋"/>
          <w:sz w:val="32"/>
          <w:szCs w:val="32"/>
          <w:lang w:eastAsia="zh-CN"/>
        </w:rPr>
      </w:pPr>
    </w:p>
    <w:p>
      <w:pPr>
        <w:spacing w:line="540" w:lineRule="exact"/>
        <w:ind w:firstLine="640"/>
        <w:jc w:val="both"/>
        <w:rPr>
          <w:rFonts w:hint="eastAsia" w:ascii="仿宋" w:hAnsi="仿宋" w:eastAsia="仿宋"/>
          <w:sz w:val="32"/>
          <w:szCs w:val="32"/>
          <w:lang w:eastAsia="zh-CN"/>
        </w:rPr>
      </w:pPr>
    </w:p>
    <w:p>
      <w:pPr>
        <w:spacing w:line="540" w:lineRule="exact"/>
        <w:ind w:firstLine="640"/>
        <w:jc w:val="both"/>
        <w:rPr>
          <w:rFonts w:hint="eastAsia" w:ascii="仿宋" w:hAnsi="仿宋" w:eastAsia="仿宋"/>
          <w:sz w:val="32"/>
          <w:szCs w:val="32"/>
          <w:lang w:eastAsia="zh-CN"/>
        </w:rPr>
      </w:pPr>
    </w:p>
    <w:p>
      <w:pPr>
        <w:spacing w:line="540" w:lineRule="exact"/>
        <w:ind w:firstLine="640"/>
        <w:jc w:val="right"/>
        <w:rPr>
          <w:rFonts w:hint="eastAsia" w:ascii="仿宋" w:hAnsi="仿宋" w:eastAsia="仿宋"/>
          <w:sz w:val="32"/>
          <w:szCs w:val="32"/>
          <w:lang w:eastAsia="zh-CN"/>
        </w:rPr>
      </w:pPr>
    </w:p>
    <w:p>
      <w:pPr>
        <w:spacing w:line="540" w:lineRule="exact"/>
        <w:ind w:firstLine="640"/>
        <w:jc w:val="right"/>
        <w:rPr>
          <w:rFonts w:hint="eastAsia" w:ascii="仿宋" w:hAnsi="仿宋" w:eastAsia="仿宋"/>
          <w:sz w:val="32"/>
          <w:szCs w:val="32"/>
          <w:lang w:eastAsia="zh-CN"/>
        </w:rPr>
      </w:pPr>
      <w:r>
        <w:rPr>
          <w:rFonts w:hint="eastAsia" w:ascii="仿宋" w:hAnsi="仿宋" w:eastAsia="仿宋"/>
          <w:sz w:val="32"/>
          <w:szCs w:val="32"/>
          <w:lang w:eastAsia="zh-CN"/>
        </w:rPr>
        <w:t>武夷学院学生处</w:t>
      </w:r>
    </w:p>
    <w:p>
      <w:pPr>
        <w:spacing w:line="540" w:lineRule="exact"/>
        <w:ind w:firstLine="640"/>
        <w:jc w:val="right"/>
        <w:rPr>
          <w:rFonts w:hint="eastAsia" w:ascii="仿宋" w:hAnsi="仿宋" w:eastAsia="仿宋"/>
          <w:sz w:val="32"/>
          <w:szCs w:val="32"/>
          <w:lang w:val="en-US" w:eastAsia="zh-CN"/>
        </w:rPr>
      </w:pPr>
      <w:r>
        <w:rPr>
          <w:rFonts w:hint="eastAsia" w:ascii="仿宋" w:hAnsi="仿宋" w:eastAsia="仿宋"/>
          <w:sz w:val="32"/>
          <w:szCs w:val="32"/>
          <w:lang w:val="en-US" w:eastAsia="zh-CN"/>
        </w:rPr>
        <w:t>2017年7月5日</w:t>
      </w:r>
    </w:p>
    <w:p>
      <w:pPr>
        <w:spacing w:line="540" w:lineRule="exact"/>
        <w:ind w:firstLine="640"/>
        <w:jc w:val="right"/>
        <w:rPr>
          <w:rFonts w:hint="eastAsia" w:ascii="仿宋" w:hAnsi="仿宋" w:eastAsia="仿宋"/>
          <w:sz w:val="32"/>
          <w:szCs w:val="32"/>
          <w:lang w:val="en-US" w:eastAsia="zh-CN"/>
        </w:rPr>
      </w:pPr>
    </w:p>
    <w:p>
      <w:pPr>
        <w:spacing w:line="540" w:lineRule="exact"/>
        <w:ind w:firstLine="640"/>
        <w:jc w:val="right"/>
        <w:rPr>
          <w:rFonts w:hint="eastAsia" w:ascii="仿宋" w:hAnsi="仿宋" w:eastAsia="仿宋"/>
          <w:sz w:val="32"/>
          <w:szCs w:val="32"/>
          <w:lang w:val="en-US" w:eastAsia="zh-CN"/>
        </w:rPr>
      </w:pPr>
    </w:p>
    <w:p>
      <w:pPr>
        <w:spacing w:line="540" w:lineRule="exact"/>
        <w:ind w:firstLine="640"/>
        <w:jc w:val="right"/>
        <w:rPr>
          <w:rFonts w:hint="eastAsia" w:ascii="仿宋" w:hAnsi="仿宋" w:eastAsia="仿宋"/>
          <w:sz w:val="32"/>
          <w:szCs w:val="32"/>
          <w:lang w:val="en-US" w:eastAsia="zh-CN"/>
        </w:rPr>
      </w:pPr>
    </w:p>
    <w:p>
      <w:pPr>
        <w:spacing w:line="540" w:lineRule="exact"/>
        <w:ind w:firstLine="640"/>
        <w:jc w:val="right"/>
        <w:rPr>
          <w:rFonts w:hint="eastAsia" w:ascii="仿宋" w:hAnsi="仿宋" w:eastAsia="仿宋"/>
          <w:sz w:val="32"/>
          <w:szCs w:val="32"/>
          <w:lang w:val="en-US" w:eastAsia="zh-CN"/>
        </w:rPr>
      </w:pPr>
    </w:p>
    <w:p>
      <w:pPr>
        <w:spacing w:line="540" w:lineRule="exact"/>
        <w:ind w:firstLine="640"/>
        <w:jc w:val="right"/>
        <w:rPr>
          <w:rFonts w:hint="eastAsia" w:ascii="仿宋" w:hAnsi="仿宋" w:eastAsia="仿宋"/>
          <w:sz w:val="32"/>
          <w:szCs w:val="32"/>
          <w:lang w:val="en-US" w:eastAsia="zh-CN"/>
        </w:rPr>
      </w:pPr>
    </w:p>
    <w:p>
      <w:pPr>
        <w:spacing w:line="540" w:lineRule="exact"/>
        <w:ind w:firstLine="640"/>
        <w:jc w:val="right"/>
        <w:rPr>
          <w:rFonts w:hint="eastAsia" w:ascii="仿宋" w:hAnsi="仿宋" w:eastAsia="仿宋"/>
          <w:sz w:val="32"/>
          <w:szCs w:val="32"/>
          <w:lang w:val="en-US" w:eastAsia="zh-CN"/>
        </w:rPr>
      </w:pPr>
    </w:p>
    <w:p>
      <w:pPr>
        <w:spacing w:line="540" w:lineRule="exact"/>
        <w:ind w:firstLine="640"/>
        <w:jc w:val="right"/>
        <w:rPr>
          <w:rFonts w:hint="eastAsia" w:ascii="仿宋" w:hAnsi="仿宋" w:eastAsia="仿宋"/>
          <w:sz w:val="32"/>
          <w:szCs w:val="32"/>
          <w:lang w:val="en-US" w:eastAsia="zh-CN"/>
        </w:rPr>
      </w:pPr>
    </w:p>
    <w:p>
      <w:pPr>
        <w:spacing w:line="540" w:lineRule="exact"/>
        <w:ind w:firstLine="640"/>
        <w:jc w:val="right"/>
        <w:rPr>
          <w:rFonts w:hint="eastAsia" w:ascii="仿宋" w:hAnsi="仿宋" w:eastAsia="仿宋"/>
          <w:sz w:val="32"/>
          <w:szCs w:val="32"/>
          <w:lang w:val="en-US" w:eastAsia="zh-CN"/>
        </w:rPr>
      </w:pPr>
    </w:p>
    <w:p>
      <w:pPr>
        <w:spacing w:line="540" w:lineRule="exact"/>
        <w:ind w:firstLine="640"/>
        <w:jc w:val="right"/>
        <w:rPr>
          <w:rFonts w:hint="eastAsia" w:ascii="仿宋" w:hAnsi="仿宋" w:eastAsia="仿宋"/>
          <w:sz w:val="32"/>
          <w:szCs w:val="32"/>
          <w:lang w:val="en-US" w:eastAsia="zh-CN"/>
        </w:rPr>
      </w:pPr>
    </w:p>
    <w:p>
      <w:pPr>
        <w:spacing w:line="540" w:lineRule="exact"/>
        <w:ind w:firstLine="640"/>
        <w:jc w:val="right"/>
        <w:rPr>
          <w:rFonts w:hint="eastAsia" w:ascii="仿宋" w:hAnsi="仿宋" w:eastAsia="仿宋"/>
          <w:sz w:val="32"/>
          <w:szCs w:val="32"/>
          <w:lang w:val="en-US" w:eastAsia="zh-CN"/>
        </w:rPr>
      </w:pPr>
    </w:p>
    <w:p>
      <w:pPr>
        <w:spacing w:line="540" w:lineRule="exact"/>
        <w:ind w:firstLine="640"/>
        <w:jc w:val="right"/>
        <w:rPr>
          <w:rFonts w:hint="eastAsia" w:ascii="仿宋" w:hAnsi="仿宋" w:eastAsia="仿宋"/>
          <w:sz w:val="32"/>
          <w:szCs w:val="32"/>
          <w:lang w:val="en-US" w:eastAsia="zh-CN"/>
        </w:rPr>
      </w:pPr>
    </w:p>
    <w:p>
      <w:pPr>
        <w:spacing w:line="540" w:lineRule="exact"/>
        <w:jc w:val="both"/>
        <w:rPr>
          <w:rFonts w:hint="eastAsia" w:ascii="仿宋" w:hAnsi="仿宋" w:eastAsia="仿宋"/>
          <w:sz w:val="32"/>
          <w:szCs w:val="32"/>
          <w:lang w:val="en-US" w:eastAsia="zh-CN"/>
        </w:rPr>
      </w:pPr>
    </w:p>
    <w:p>
      <w:pPr>
        <w:spacing w:line="460" w:lineRule="exact"/>
        <w:rPr>
          <w:rFonts w:hint="eastAsia" w:ascii="仿宋_GB2312" w:hAnsi="宋体" w:eastAsia="仿宋_GB2312"/>
          <w:sz w:val="30"/>
          <w:szCs w:val="30"/>
          <w:u w:val="single"/>
        </w:rPr>
      </w:pP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 xml:space="preserve">    </w:t>
      </w:r>
      <w:r>
        <w:rPr>
          <w:rFonts w:hint="eastAsia" w:ascii="仿宋_GB2312" w:hAnsi="宋体" w:eastAsia="仿宋_GB2312"/>
          <w:sz w:val="30"/>
          <w:szCs w:val="30"/>
          <w:u w:val="single"/>
        </w:rPr>
        <w:t xml:space="preserve">                  </w:t>
      </w:r>
    </w:p>
    <w:p>
      <w:pPr>
        <w:spacing w:line="460" w:lineRule="exact"/>
        <w:jc w:val="left"/>
        <w:rPr>
          <w:rFonts w:hint="eastAsia" w:ascii="仿宋_GB2312" w:hAnsi="宋体" w:eastAsia="仿宋_GB2312"/>
          <w:b/>
          <w:sz w:val="30"/>
          <w:szCs w:val="30"/>
          <w:u w:val="single"/>
        </w:rPr>
      </w:pP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eastAsia="zh-CN"/>
        </w:rPr>
        <w:t>抄</w:t>
      </w:r>
      <w:r>
        <w:rPr>
          <w:rFonts w:hint="eastAsia" w:ascii="仿宋_GB2312" w:hAnsi="宋体" w:eastAsia="仿宋_GB2312"/>
          <w:sz w:val="30"/>
          <w:szCs w:val="30"/>
          <w:u w:val="single"/>
          <w:lang w:val="en-US" w:eastAsia="zh-CN"/>
        </w:rPr>
        <w:t xml:space="preserve">  </w:t>
      </w:r>
      <w:r>
        <w:rPr>
          <w:rFonts w:hint="eastAsia" w:ascii="仿宋_GB2312" w:hAnsi="宋体" w:eastAsia="仿宋_GB2312"/>
          <w:sz w:val="30"/>
          <w:szCs w:val="30"/>
          <w:u w:val="single"/>
        </w:rPr>
        <w:t xml:space="preserve">送：校领导，有关部门。                                          </w:t>
      </w:r>
      <w:r>
        <w:rPr>
          <w:rFonts w:hint="eastAsia" w:ascii="仿宋_GB2312" w:hAnsi="宋体" w:eastAsia="仿宋_GB2312"/>
          <w:bCs/>
          <w:sz w:val="30"/>
          <w:szCs w:val="30"/>
          <w:u w:val="single"/>
          <w:lang w:val="en-US" w:eastAsia="zh-CN"/>
        </w:rPr>
        <w:t xml:space="preserve">   武</w:t>
      </w:r>
      <w:r>
        <w:rPr>
          <w:rFonts w:hint="eastAsia" w:ascii="仿宋_GB2312" w:hAnsi="宋体" w:eastAsia="仿宋_GB2312"/>
          <w:bCs/>
          <w:sz w:val="30"/>
          <w:szCs w:val="30"/>
          <w:u w:val="single"/>
        </w:rPr>
        <w:t xml:space="preserve">夷学院学生处                </w:t>
      </w:r>
      <w:r>
        <w:rPr>
          <w:rFonts w:hint="eastAsia" w:ascii="仿宋_GB2312" w:hAnsi="宋体" w:eastAsia="仿宋_GB2312"/>
          <w:bCs/>
          <w:sz w:val="30"/>
          <w:szCs w:val="30"/>
          <w:u w:val="single"/>
          <w:lang w:val="en-US" w:eastAsia="zh-CN"/>
        </w:rPr>
        <w:t xml:space="preserve">     </w:t>
      </w:r>
      <w:r>
        <w:rPr>
          <w:rFonts w:hint="eastAsia" w:ascii="仿宋_GB2312" w:hAnsi="宋体" w:eastAsia="仿宋_GB2312"/>
          <w:bCs/>
          <w:sz w:val="30"/>
          <w:szCs w:val="30"/>
          <w:u w:val="single"/>
        </w:rPr>
        <w:t xml:space="preserve">    </w:t>
      </w:r>
      <w:r>
        <w:rPr>
          <w:rFonts w:hint="eastAsia" w:ascii="仿宋_GB2312" w:hAnsi="宋体" w:eastAsia="仿宋_GB2312"/>
          <w:bCs/>
          <w:sz w:val="30"/>
          <w:szCs w:val="30"/>
          <w:u w:val="single"/>
          <w:lang w:val="en-US" w:eastAsia="zh-CN"/>
        </w:rPr>
        <w:t xml:space="preserve"> </w:t>
      </w:r>
      <w:r>
        <w:rPr>
          <w:rFonts w:hint="eastAsia" w:ascii="仿宋_GB2312" w:hAnsi="宋体" w:eastAsia="仿宋_GB2312"/>
          <w:bCs/>
          <w:sz w:val="30"/>
          <w:szCs w:val="30"/>
          <w:u w:val="single"/>
        </w:rPr>
        <w:t>201</w:t>
      </w:r>
      <w:r>
        <w:rPr>
          <w:rFonts w:hint="eastAsia" w:ascii="仿宋_GB2312" w:hAnsi="宋体" w:eastAsia="仿宋_GB2312"/>
          <w:bCs/>
          <w:sz w:val="30"/>
          <w:szCs w:val="30"/>
          <w:u w:val="single"/>
          <w:lang w:val="en-US" w:eastAsia="zh-CN"/>
        </w:rPr>
        <w:t>7</w:t>
      </w:r>
      <w:r>
        <w:rPr>
          <w:rFonts w:hint="eastAsia" w:ascii="仿宋_GB2312" w:hAnsi="宋体" w:eastAsia="仿宋_GB2312"/>
          <w:bCs/>
          <w:sz w:val="30"/>
          <w:szCs w:val="30"/>
          <w:u w:val="single"/>
        </w:rPr>
        <w:t>年</w:t>
      </w:r>
      <w:r>
        <w:rPr>
          <w:rFonts w:hint="eastAsia" w:ascii="仿宋_GB2312" w:hAnsi="宋体" w:eastAsia="仿宋_GB2312"/>
          <w:bCs/>
          <w:sz w:val="30"/>
          <w:szCs w:val="30"/>
          <w:u w:val="single"/>
          <w:lang w:val="en-US" w:eastAsia="zh-CN"/>
        </w:rPr>
        <w:t>7</w:t>
      </w:r>
      <w:r>
        <w:rPr>
          <w:rFonts w:hint="eastAsia" w:ascii="仿宋_GB2312" w:hAnsi="宋体" w:eastAsia="仿宋_GB2312"/>
          <w:bCs/>
          <w:sz w:val="30"/>
          <w:szCs w:val="30"/>
          <w:u w:val="single"/>
        </w:rPr>
        <w:t>月</w:t>
      </w:r>
      <w:r>
        <w:rPr>
          <w:rFonts w:hint="eastAsia" w:ascii="仿宋_GB2312" w:hAnsi="宋体" w:eastAsia="仿宋_GB2312"/>
          <w:bCs/>
          <w:sz w:val="30"/>
          <w:szCs w:val="30"/>
          <w:u w:val="single"/>
          <w:lang w:val="en-US" w:eastAsia="zh-CN"/>
        </w:rPr>
        <w:t>5</w:t>
      </w:r>
      <w:r>
        <w:rPr>
          <w:rFonts w:hint="eastAsia" w:ascii="仿宋_GB2312" w:hAnsi="宋体" w:eastAsia="仿宋_GB2312"/>
          <w:bCs/>
          <w:sz w:val="30"/>
          <w:szCs w:val="30"/>
          <w:u w:val="single"/>
        </w:rPr>
        <w:t xml:space="preserve">日印发 </w:t>
      </w:r>
      <w:r>
        <w:rPr>
          <w:rFonts w:hint="eastAsia" w:ascii="仿宋_GB2312" w:hAnsi="宋体" w:eastAsia="仿宋_GB2312"/>
          <w:b/>
          <w:sz w:val="30"/>
          <w:szCs w:val="30"/>
          <w:u w:val="single"/>
        </w:rPr>
        <w:t xml:space="preserve"> </w:t>
      </w:r>
    </w:p>
    <w:p>
      <w:pPr>
        <w:spacing w:line="360" w:lineRule="auto"/>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附件</w:t>
      </w:r>
      <w:r>
        <w:rPr>
          <w:rFonts w:hint="eastAsia" w:ascii="方正小标宋简体" w:hAnsi="仿宋" w:eastAsia="方正小标宋简体"/>
          <w:sz w:val="44"/>
          <w:szCs w:val="44"/>
          <w:lang w:val="en-US" w:eastAsia="zh-CN"/>
        </w:rPr>
        <w:t>1：</w:t>
      </w:r>
      <w:r>
        <w:rPr>
          <w:rFonts w:hint="eastAsia" w:ascii="方正小标宋简体" w:hAnsi="仿宋" w:eastAsia="方正小标宋简体"/>
          <w:sz w:val="44"/>
          <w:szCs w:val="44"/>
        </w:rPr>
        <w:t>福建省高校“家校关怀万里行”精准家访活动方案</w:t>
      </w:r>
    </w:p>
    <w:p>
      <w:pPr>
        <w:spacing w:line="540" w:lineRule="exact"/>
        <w:rPr>
          <w:rFonts w:ascii="仿宋" w:hAnsi="仿宋" w:eastAsia="仿宋"/>
          <w:sz w:val="32"/>
          <w:szCs w:val="32"/>
        </w:rPr>
      </w:pPr>
      <w:r>
        <w:rPr>
          <w:rFonts w:hint="eastAsia"/>
        </w:rPr>
        <w:t xml:space="preserve"> </w:t>
      </w:r>
      <w:r>
        <w:rPr>
          <w:rFonts w:hint="eastAsia" w:ascii="仿宋" w:hAnsi="仿宋" w:eastAsia="仿宋"/>
          <w:sz w:val="32"/>
          <w:szCs w:val="32"/>
        </w:rPr>
        <w:t xml:space="preserve">   为进一步贯彻落实教育部财政部《关于认真做好高等学校家庭经济困难学生认定工作的指导意见》（教财〔2007〕8号）、福建省教育厅办公室《关于进一步加强和规范高校家庭经济困难学生认定工作的通知》（闽教办学〔2017〕4号）等文件精神，提升我省资助对象认定精准度，提升资助育人效果，省教育厅、省财政厅、中国人民银行福州中心支行决定联合开展高校“家校关怀万里行”精准家访活动，具体方案如下：</w:t>
      </w:r>
    </w:p>
    <w:p>
      <w:pPr>
        <w:spacing w:line="540" w:lineRule="exact"/>
        <w:rPr>
          <w:rFonts w:ascii="仿宋" w:hAnsi="仿宋" w:eastAsia="仿宋"/>
          <w:sz w:val="32"/>
          <w:szCs w:val="32"/>
        </w:rPr>
      </w:pPr>
      <w:r>
        <w:rPr>
          <w:rFonts w:hint="eastAsia" w:ascii="仿宋" w:hAnsi="仿宋" w:eastAsia="仿宋"/>
          <w:sz w:val="32"/>
          <w:szCs w:val="32"/>
        </w:rPr>
        <w:t xml:space="preserve">    一、活动主题和口号</w:t>
      </w:r>
    </w:p>
    <w:p>
      <w:pPr>
        <w:spacing w:line="540" w:lineRule="exact"/>
        <w:jc w:val="left"/>
        <w:rPr>
          <w:rFonts w:ascii="仿宋" w:hAnsi="仿宋" w:eastAsia="仿宋"/>
          <w:sz w:val="32"/>
          <w:szCs w:val="32"/>
        </w:rPr>
      </w:pPr>
      <w:r>
        <w:rPr>
          <w:rFonts w:hint="eastAsia" w:ascii="仿宋" w:hAnsi="仿宋" w:eastAsia="仿宋"/>
          <w:sz w:val="32"/>
          <w:szCs w:val="32"/>
        </w:rPr>
        <w:t xml:space="preserve">    活动主题：感恩资助·励志成才·守信青春；</w:t>
      </w:r>
    </w:p>
    <w:p>
      <w:pPr>
        <w:spacing w:line="540" w:lineRule="exact"/>
        <w:jc w:val="left"/>
        <w:rPr>
          <w:rFonts w:ascii="仿宋" w:hAnsi="仿宋" w:eastAsia="仿宋"/>
          <w:sz w:val="32"/>
          <w:szCs w:val="32"/>
        </w:rPr>
      </w:pPr>
      <w:r>
        <w:rPr>
          <w:rFonts w:hint="eastAsia" w:ascii="仿宋" w:hAnsi="仿宋" w:eastAsia="仿宋"/>
          <w:sz w:val="32"/>
          <w:szCs w:val="32"/>
        </w:rPr>
        <w:t xml:space="preserve">    活动口号：关爱万里行，政策送到家。</w:t>
      </w:r>
    </w:p>
    <w:p>
      <w:pPr>
        <w:spacing w:line="540" w:lineRule="exact"/>
        <w:jc w:val="left"/>
        <w:rPr>
          <w:rFonts w:ascii="仿宋" w:hAnsi="仿宋" w:eastAsia="仿宋"/>
          <w:sz w:val="32"/>
          <w:szCs w:val="32"/>
        </w:rPr>
      </w:pPr>
      <w:r>
        <w:rPr>
          <w:rFonts w:hint="eastAsia" w:ascii="仿宋" w:hAnsi="仿宋" w:eastAsia="仿宋"/>
          <w:sz w:val="32"/>
          <w:szCs w:val="32"/>
        </w:rPr>
        <w:t xml:space="preserve">    二、活动目的</w:t>
      </w:r>
    </w:p>
    <w:p>
      <w:pPr>
        <w:spacing w:line="540" w:lineRule="exact"/>
        <w:ind w:firstLine="640" w:firstLineChars="200"/>
        <w:rPr>
          <w:rFonts w:ascii="仿宋_GB2312" w:hAnsi="宋体" w:eastAsia="仿宋_GB2312" w:cs="宋体"/>
          <w:b/>
          <w:sz w:val="32"/>
          <w:szCs w:val="32"/>
        </w:rPr>
      </w:pPr>
      <w:r>
        <w:rPr>
          <w:rFonts w:hint="eastAsia" w:ascii="仿宋_GB2312" w:hAnsi="宋体" w:eastAsia="仿宋_GB2312" w:cs="宋体"/>
          <w:sz w:val="32"/>
          <w:szCs w:val="32"/>
        </w:rPr>
        <w:t>精准资助和资助育人是当前学生资助工作的重点。高校家庭经济困难学生的家访工作是提高精准资助的有效途径，是高校资助育人工作的进一步延伸。通过家访，了解学生家庭经济情况，掌握学生思想动态、实际困难与需求，为进一步做好学生教育、资助和帮扶工作奠定良好的基础；通过走访学生家庭，宣传国家和学校资助政策，送去党和政府的温暖和关怀，加强学校与家庭的联系，增强资助育人效果，促进学生全面成长和发展。</w:t>
      </w:r>
    </w:p>
    <w:p>
      <w:pPr>
        <w:spacing w:line="540" w:lineRule="exact"/>
        <w:jc w:val="left"/>
        <w:rPr>
          <w:rFonts w:ascii="仿宋" w:hAnsi="仿宋" w:eastAsia="仿宋"/>
          <w:sz w:val="32"/>
          <w:szCs w:val="32"/>
        </w:rPr>
      </w:pPr>
      <w:r>
        <w:rPr>
          <w:rFonts w:hint="eastAsia" w:ascii="仿宋" w:hAnsi="仿宋" w:eastAsia="仿宋"/>
          <w:sz w:val="32"/>
          <w:szCs w:val="32"/>
        </w:rPr>
        <w:t xml:space="preserve">    三、活动内容</w:t>
      </w:r>
    </w:p>
    <w:p>
      <w:pPr>
        <w:spacing w:line="540" w:lineRule="exact"/>
        <w:rPr>
          <w:rFonts w:ascii="仿宋_GB2312" w:hAnsi="宋体" w:eastAsia="仿宋_GB2312" w:cs="宋体"/>
          <w:sz w:val="32"/>
          <w:szCs w:val="32"/>
          <w:shd w:val="clear" w:color="auto" w:fill="FFFFFF"/>
        </w:rPr>
      </w:pPr>
      <w:r>
        <w:rPr>
          <w:rFonts w:hint="eastAsia" w:ascii="仿宋_GB2312" w:hAnsi="宋体" w:eastAsia="仿宋_GB2312" w:cs="宋体"/>
          <w:sz w:val="32"/>
          <w:szCs w:val="32"/>
        </w:rPr>
        <w:t xml:space="preserve">   （一）加强家校沟通，资助帮扶个性化。通过家访，调查了解学生家庭经济状况，了解学生的成长环境、在家表现，向家长真实客观地反馈学生在校期间的表现、受助等情况，根据学生实际需求，给予个性化的帮扶，推动学生教育管理工作和资助育人工作深入开展。</w:t>
      </w:r>
    </w:p>
    <w:p>
      <w:pPr>
        <w:spacing w:line="540" w:lineRule="exact"/>
        <w:rPr>
          <w:rFonts w:ascii="仿宋_GB2312" w:hAnsi="宋体" w:eastAsia="仿宋_GB2312" w:cs="宋体"/>
          <w:sz w:val="32"/>
          <w:szCs w:val="32"/>
        </w:rPr>
      </w:pPr>
      <w:r>
        <w:rPr>
          <w:rFonts w:hint="eastAsia" w:ascii="仿宋" w:hAnsi="仿宋" w:eastAsia="仿宋" w:cs="宋体"/>
          <w:sz w:val="32"/>
          <w:szCs w:val="32"/>
        </w:rPr>
        <w:t xml:space="preserve">   （二）</w:t>
      </w:r>
      <w:r>
        <w:rPr>
          <w:rFonts w:hint="eastAsia" w:ascii="仿宋_GB2312" w:hAnsi="宋体" w:eastAsia="仿宋_GB2312" w:cs="宋体"/>
          <w:sz w:val="32"/>
          <w:szCs w:val="32"/>
        </w:rPr>
        <w:t>宣传资助政策，提高政策知晓度。向贫困家庭详细讲解国家、学校实施的各项资助政策，鼓励家长支持子女接受更高层次教育，消除经济顾虑。</w:t>
      </w:r>
    </w:p>
    <w:p>
      <w:pPr>
        <w:spacing w:line="540" w:lineRule="exact"/>
        <w:rPr>
          <w:rFonts w:ascii="仿宋" w:hAnsi="仿宋" w:eastAsia="仿宋"/>
          <w:sz w:val="32"/>
          <w:szCs w:val="32"/>
        </w:rPr>
      </w:pPr>
      <w:r>
        <w:rPr>
          <w:rFonts w:hint="eastAsia" w:ascii="仿宋_GB2312" w:hAnsi="宋体" w:eastAsia="仿宋_GB2312" w:cs="宋体"/>
          <w:sz w:val="32"/>
          <w:szCs w:val="32"/>
        </w:rPr>
        <w:t xml:space="preserve">   （三）延伸绿色通道，新生无障碍入学。</w:t>
      </w:r>
      <w:r>
        <w:rPr>
          <w:rFonts w:hint="eastAsia" w:ascii="仿宋" w:hAnsi="仿宋" w:eastAsia="仿宋" w:cs="宋体"/>
          <w:sz w:val="32"/>
          <w:szCs w:val="32"/>
        </w:rPr>
        <w:t>将高校新生入学“绿色通道”延伸到新生家中，解决家庭经济困难学生入学路费困扰</w:t>
      </w:r>
      <w:r>
        <w:rPr>
          <w:rFonts w:hint="eastAsia" w:ascii="仿宋" w:hAnsi="仿宋" w:eastAsia="仿宋"/>
          <w:sz w:val="32"/>
          <w:szCs w:val="32"/>
        </w:rPr>
        <w:t xml:space="preserve">，真正建立家校无障碍入学绿色通道。   </w:t>
      </w:r>
    </w:p>
    <w:p>
      <w:pPr>
        <w:spacing w:line="540" w:lineRule="exact"/>
        <w:jc w:val="left"/>
        <w:rPr>
          <w:rFonts w:ascii="仿宋" w:hAnsi="仿宋" w:eastAsia="仿宋"/>
          <w:sz w:val="32"/>
          <w:szCs w:val="32"/>
        </w:rPr>
      </w:pPr>
      <w:r>
        <w:rPr>
          <w:rFonts w:hint="eastAsia" w:ascii="仿宋" w:hAnsi="仿宋" w:eastAsia="仿宋"/>
          <w:sz w:val="32"/>
          <w:szCs w:val="32"/>
        </w:rPr>
        <w:t xml:space="preserve">    四、活动形式</w:t>
      </w:r>
    </w:p>
    <w:p>
      <w:pPr>
        <w:pStyle w:val="9"/>
        <w:spacing w:line="540" w:lineRule="exact"/>
        <w:rPr>
          <w:rFonts w:ascii="仿宋_GB2312" w:hAnsi="宋体" w:eastAsia="仿宋_GB2312" w:cs="宋体"/>
          <w:color w:val="auto"/>
          <w:kern w:val="2"/>
          <w:sz w:val="32"/>
          <w:szCs w:val="32"/>
          <w:shd w:val="clear" w:color="auto" w:fill="FFFFFF"/>
          <w:lang w:val="en-US"/>
        </w:rPr>
      </w:pPr>
      <w:r>
        <w:rPr>
          <w:rFonts w:hint="eastAsia" w:ascii="仿宋_GB2312" w:hAnsi="宋体" w:eastAsia="仿宋_GB2312" w:cs="宋体"/>
          <w:color w:val="auto"/>
          <w:kern w:val="2"/>
          <w:sz w:val="32"/>
          <w:szCs w:val="32"/>
          <w:lang w:val="en-US"/>
        </w:rPr>
        <w:t>（一）媒介访谈</w:t>
      </w:r>
    </w:p>
    <w:p>
      <w:pPr>
        <w:pStyle w:val="9"/>
        <w:spacing w:line="540" w:lineRule="exact"/>
        <w:rPr>
          <w:rFonts w:ascii="仿宋_GB2312" w:hAnsi="宋体" w:eastAsia="仿宋_GB2312" w:cs="宋体"/>
          <w:color w:val="auto"/>
          <w:kern w:val="2"/>
          <w:sz w:val="32"/>
          <w:szCs w:val="32"/>
          <w:shd w:val="clear" w:color="auto" w:fill="FFFFFF"/>
          <w:lang w:val="en-US"/>
        </w:rPr>
      </w:pPr>
      <w:r>
        <w:rPr>
          <w:rFonts w:hint="eastAsia" w:ascii="仿宋_GB2312" w:hAnsi="宋体" w:eastAsia="仿宋_GB2312" w:cs="宋体"/>
          <w:color w:val="auto"/>
          <w:kern w:val="2"/>
          <w:sz w:val="32"/>
          <w:szCs w:val="32"/>
          <w:lang w:val="en-US"/>
        </w:rPr>
        <w:t>组织学生资助工作人员或辅导员通过电话、短信、微信、QQ等媒介开展访谈，摸清学生家庭真实现状；向家长反馈学生在校期间的表现情况和受助情况；建议家长多关注子女在校情况，加强与学生、学校的沟通。</w:t>
      </w:r>
      <w:r>
        <w:rPr>
          <w:rFonts w:hint="eastAsia" w:ascii="仿宋_GB2312" w:hAnsi="宋体" w:eastAsia="仿宋_GB2312" w:cs="宋体"/>
          <w:color w:val="auto"/>
          <w:kern w:val="2"/>
          <w:sz w:val="32"/>
          <w:szCs w:val="32"/>
          <w:shd w:val="clear" w:color="auto" w:fill="FFFFFF"/>
          <w:lang w:val="en-US"/>
        </w:rPr>
        <w:t xml:space="preserve">   </w:t>
      </w:r>
    </w:p>
    <w:p>
      <w:pPr>
        <w:pStyle w:val="9"/>
        <w:numPr>
          <w:ilvl w:val="0"/>
          <w:numId w:val="1"/>
        </w:numPr>
        <w:spacing w:line="540" w:lineRule="exact"/>
        <w:rPr>
          <w:rFonts w:ascii="仿宋_GB2312" w:hAnsi="宋体" w:eastAsia="仿宋_GB2312" w:cs="宋体"/>
          <w:color w:val="auto"/>
          <w:kern w:val="2"/>
          <w:sz w:val="32"/>
          <w:szCs w:val="32"/>
          <w:shd w:val="clear" w:color="auto" w:fill="FFFFFF"/>
          <w:lang w:val="en-US"/>
        </w:rPr>
      </w:pPr>
      <w:r>
        <w:rPr>
          <w:rFonts w:hint="eastAsia" w:ascii="仿宋_GB2312" w:hAnsi="宋体" w:eastAsia="仿宋_GB2312" w:cs="宋体"/>
          <w:color w:val="auto"/>
          <w:kern w:val="2"/>
          <w:sz w:val="32"/>
          <w:szCs w:val="32"/>
          <w:lang w:val="en-US"/>
        </w:rPr>
        <w:t>实地家访</w:t>
      </w:r>
    </w:p>
    <w:p>
      <w:pPr>
        <w:pStyle w:val="4"/>
        <w:widowControl/>
        <w:spacing w:before="0" w:beforeAutospacing="0" w:after="0" w:afterAutospacing="0" w:line="540" w:lineRule="exact"/>
        <w:rPr>
          <w:rFonts w:ascii="仿宋_GB2312" w:hAnsi="宋体" w:eastAsia="仿宋_GB2312" w:cs="宋体"/>
          <w:kern w:val="2"/>
          <w:sz w:val="32"/>
          <w:szCs w:val="32"/>
          <w:shd w:val="clear" w:color="auto" w:fill="FFFFFF"/>
        </w:rPr>
      </w:pPr>
      <w:r>
        <w:rPr>
          <w:rFonts w:hint="eastAsia" w:ascii="仿宋_GB2312" w:hAnsi="宋体" w:eastAsia="仿宋_GB2312" w:cs="宋体"/>
          <w:kern w:val="2"/>
          <w:sz w:val="32"/>
          <w:szCs w:val="32"/>
        </w:rPr>
        <w:t xml:space="preserve">    各高校成立学生资助工作家访小组，利用寒暑假时间集中对家庭经济困难学生进行实地家访，重点关注建档立卡家庭经济困难学生、孤残学生、烈士子女，以及家庭成员长期患重病、家庭遭遇自然灾害或突发事件等特殊情况的学生家庭。</w:t>
      </w:r>
    </w:p>
    <w:p>
      <w:pPr>
        <w:spacing w:line="540" w:lineRule="exact"/>
        <w:jc w:val="left"/>
        <w:rPr>
          <w:rFonts w:ascii="仿宋" w:hAnsi="仿宋" w:eastAsia="仿宋"/>
          <w:sz w:val="32"/>
          <w:szCs w:val="32"/>
        </w:rPr>
      </w:pPr>
      <w:r>
        <w:rPr>
          <w:rFonts w:hint="eastAsia" w:ascii="仿宋" w:hAnsi="仿宋" w:eastAsia="仿宋"/>
          <w:sz w:val="32"/>
          <w:szCs w:val="32"/>
        </w:rPr>
        <w:t xml:space="preserve">    五、活动要求</w:t>
      </w:r>
    </w:p>
    <w:p>
      <w:pPr>
        <w:pStyle w:val="4"/>
        <w:widowControl/>
        <w:spacing w:before="0" w:beforeAutospacing="0" w:after="0" w:afterAutospacing="0" w:line="540" w:lineRule="exact"/>
        <w:rPr>
          <w:rFonts w:ascii="仿宋_GB2312" w:hAnsi="Arial" w:eastAsia="仿宋_GB2312" w:cs="Arial"/>
          <w:kern w:val="2"/>
          <w:sz w:val="32"/>
          <w:szCs w:val="32"/>
        </w:rPr>
      </w:pPr>
      <w:r>
        <w:rPr>
          <w:rFonts w:hint="eastAsia" w:ascii="仿宋" w:hAnsi="仿宋" w:eastAsia="仿宋"/>
          <w:sz w:val="32"/>
          <w:szCs w:val="32"/>
        </w:rPr>
        <w:t xml:space="preserve">   </w:t>
      </w:r>
      <w:r>
        <w:rPr>
          <w:rFonts w:hint="eastAsia" w:ascii="仿宋_GB2312" w:hAnsi="Arial" w:eastAsia="仿宋_GB2312" w:cs="Arial"/>
          <w:kern w:val="2"/>
          <w:sz w:val="32"/>
          <w:szCs w:val="32"/>
        </w:rPr>
        <w:t>（一）加强领导，周密部署。各高校要把此次家访工作与当前教育精准扶贫工作密切结合，加强领导，落实责任。要相应制定详细的活动实施方案，周密组织部署。充分做好家访前培训工作，明确纪律要求，提供相应的安全保障措施。</w:t>
      </w:r>
    </w:p>
    <w:p>
      <w:pPr>
        <w:pStyle w:val="4"/>
        <w:widowControl/>
        <w:spacing w:before="0" w:beforeAutospacing="0" w:after="0" w:afterAutospacing="0" w:line="540" w:lineRule="exact"/>
        <w:ind w:firstLine="560"/>
        <w:rPr>
          <w:rFonts w:ascii="仿宋_GB2312" w:hAnsi="宋体" w:eastAsia="仿宋_GB2312" w:cs="宋体"/>
          <w:kern w:val="2"/>
          <w:sz w:val="32"/>
          <w:szCs w:val="32"/>
          <w:shd w:val="clear" w:color="auto" w:fill="FFFFFF"/>
        </w:rPr>
      </w:pPr>
      <w:r>
        <w:rPr>
          <w:rFonts w:hint="eastAsia" w:ascii="仿宋_GB2312" w:hAnsi="宋体" w:eastAsia="仿宋_GB2312" w:cs="宋体"/>
          <w:kern w:val="2"/>
          <w:sz w:val="32"/>
          <w:szCs w:val="32"/>
        </w:rPr>
        <w:t xml:space="preserve"> 1.家访前期准备：</w:t>
      </w:r>
    </w:p>
    <w:p>
      <w:pPr>
        <w:pStyle w:val="4"/>
        <w:widowControl/>
        <w:spacing w:before="0" w:beforeAutospacing="0" w:after="0" w:afterAutospacing="0" w:line="540" w:lineRule="exact"/>
        <w:ind w:firstLine="560"/>
        <w:rPr>
          <w:rFonts w:ascii="仿宋_GB2312" w:hAnsi="宋体" w:eastAsia="仿宋_GB2312" w:cs="宋体"/>
          <w:kern w:val="2"/>
          <w:sz w:val="32"/>
          <w:szCs w:val="32"/>
          <w:shd w:val="clear" w:color="auto" w:fill="FFFFFF"/>
        </w:rPr>
      </w:pPr>
      <w:r>
        <w:rPr>
          <w:rFonts w:hint="eastAsia" w:ascii="仿宋_GB2312" w:hAnsi="宋体" w:eastAsia="仿宋_GB2312" w:cs="宋体"/>
          <w:kern w:val="2"/>
          <w:sz w:val="32"/>
          <w:szCs w:val="32"/>
        </w:rPr>
        <w:t>（1）确定走访对象名单。一是从省级建档立卡家庭经济困难学生库中直接筛选。二是提前摸查新生家庭情况，从家庭经济困难新生，尤其是偏远农村地区新生中抽选。三是当年家庭遭遇自然灾害或突发事件导致家庭经济困难的在校学生。各校每年寒暑假期间实地家访家庭经济困难学生数不得少于本校特别困难在校学生数的3%。</w:t>
      </w:r>
    </w:p>
    <w:p>
      <w:pPr>
        <w:pStyle w:val="4"/>
        <w:widowControl/>
        <w:spacing w:before="0" w:beforeAutospacing="0" w:after="0" w:afterAutospacing="0" w:line="540" w:lineRule="exact"/>
        <w:ind w:firstLine="560"/>
        <w:rPr>
          <w:rFonts w:ascii="仿宋_GB2312" w:hAnsi="宋体" w:eastAsia="仿宋_GB2312" w:cs="宋体"/>
          <w:kern w:val="2"/>
          <w:sz w:val="32"/>
          <w:szCs w:val="32"/>
        </w:rPr>
      </w:pPr>
      <w:r>
        <w:rPr>
          <w:rFonts w:hint="eastAsia" w:ascii="仿宋_GB2312" w:hAnsi="宋体" w:eastAsia="仿宋_GB2312" w:cs="宋体"/>
          <w:kern w:val="2"/>
          <w:sz w:val="32"/>
          <w:szCs w:val="32"/>
        </w:rPr>
        <w:t>（2）收集走访对象信息。收集走访对象家庭经济状况、家庭地址、学生在校期间表现、受助等情况。</w:t>
      </w:r>
    </w:p>
    <w:p>
      <w:pPr>
        <w:pStyle w:val="4"/>
        <w:widowControl/>
        <w:spacing w:before="0" w:beforeAutospacing="0" w:after="0" w:afterAutospacing="0" w:line="540" w:lineRule="exact"/>
        <w:ind w:firstLine="560"/>
        <w:rPr>
          <w:rFonts w:ascii="仿宋_GB2312" w:hAnsi="宋体" w:eastAsia="仿宋_GB2312" w:cs="宋体"/>
          <w:kern w:val="2"/>
          <w:sz w:val="32"/>
          <w:szCs w:val="32"/>
          <w:shd w:val="clear" w:color="auto" w:fill="FFFFFF"/>
        </w:rPr>
      </w:pPr>
      <w:r>
        <w:rPr>
          <w:rFonts w:hint="eastAsia" w:ascii="仿宋_GB2312" w:hAnsi="宋体" w:eastAsia="仿宋_GB2312" w:cs="宋体"/>
          <w:kern w:val="2"/>
          <w:sz w:val="32"/>
          <w:szCs w:val="32"/>
        </w:rPr>
        <w:t>（3）组建家访小组成员。根据走访地区，合理配备走访人员。每组至少配备1名当地人员。</w:t>
      </w:r>
    </w:p>
    <w:p>
      <w:pPr>
        <w:pStyle w:val="4"/>
        <w:widowControl/>
        <w:spacing w:before="0" w:beforeAutospacing="0" w:after="0" w:afterAutospacing="0" w:line="540" w:lineRule="exact"/>
        <w:ind w:firstLine="560"/>
        <w:rPr>
          <w:rFonts w:ascii="仿宋_GB2312" w:hAnsi="宋体" w:eastAsia="仿宋_GB2312" w:cs="宋体"/>
          <w:kern w:val="2"/>
          <w:sz w:val="32"/>
          <w:szCs w:val="32"/>
        </w:rPr>
      </w:pPr>
      <w:r>
        <w:rPr>
          <w:rFonts w:hint="eastAsia" w:ascii="仿宋_GB2312" w:hAnsi="宋体" w:eastAsia="仿宋_GB2312" w:cs="宋体"/>
          <w:kern w:val="2"/>
          <w:sz w:val="32"/>
          <w:szCs w:val="32"/>
        </w:rPr>
        <w:t>（4）确定具体行程。根据走访对象情况，确定具体走访行程、所需准备物品等。</w:t>
      </w:r>
    </w:p>
    <w:p>
      <w:pPr>
        <w:pStyle w:val="4"/>
        <w:widowControl/>
        <w:spacing w:before="0" w:beforeAutospacing="0" w:after="0" w:afterAutospacing="0" w:line="540" w:lineRule="exact"/>
        <w:ind w:firstLine="560"/>
        <w:rPr>
          <w:rFonts w:ascii="仿宋_GB2312" w:hAnsi="宋体" w:eastAsia="仿宋_GB2312" w:cs="宋体"/>
          <w:kern w:val="2"/>
          <w:sz w:val="32"/>
          <w:szCs w:val="32"/>
          <w:shd w:val="clear" w:color="auto" w:fill="FFFFFF"/>
        </w:rPr>
      </w:pPr>
      <w:r>
        <w:rPr>
          <w:rFonts w:hint="eastAsia" w:ascii="仿宋_GB2312" w:hAnsi="宋体" w:eastAsia="仿宋_GB2312" w:cs="宋体"/>
          <w:kern w:val="2"/>
          <w:sz w:val="32"/>
          <w:szCs w:val="32"/>
        </w:rPr>
        <w:t>（5）行前培训工作。家访小组成员必须熟知国家资助政策和校内奖助政策，要懂得沟通交流的方式方法等。行前培训工作由各高校自行组织。</w:t>
      </w:r>
    </w:p>
    <w:p>
      <w:pPr>
        <w:pStyle w:val="4"/>
        <w:widowControl/>
        <w:spacing w:before="0" w:beforeAutospacing="0" w:after="0" w:afterAutospacing="0" w:line="540" w:lineRule="exact"/>
        <w:ind w:firstLine="560"/>
        <w:rPr>
          <w:rFonts w:ascii="仿宋_GB2312" w:hAnsi="宋体" w:eastAsia="仿宋_GB2312" w:cs="宋体"/>
          <w:kern w:val="2"/>
          <w:sz w:val="32"/>
          <w:szCs w:val="32"/>
          <w:shd w:val="clear" w:color="auto" w:fill="FFFFFF"/>
        </w:rPr>
      </w:pPr>
      <w:r>
        <w:rPr>
          <w:rFonts w:hint="eastAsia" w:ascii="仿宋_GB2312" w:hAnsi="宋体" w:eastAsia="仿宋_GB2312" w:cs="宋体"/>
          <w:kern w:val="2"/>
          <w:sz w:val="32"/>
          <w:szCs w:val="32"/>
        </w:rPr>
        <w:t xml:space="preserve"> 2.走访期间：</w:t>
      </w:r>
    </w:p>
    <w:p>
      <w:pPr>
        <w:pStyle w:val="9"/>
        <w:spacing w:line="540" w:lineRule="exact"/>
        <w:rPr>
          <w:rFonts w:ascii="仿宋_GB2312" w:hAnsi="Arial" w:eastAsia="仿宋_GB2312" w:cs="Arial"/>
          <w:color w:val="auto"/>
          <w:kern w:val="2"/>
          <w:sz w:val="32"/>
          <w:szCs w:val="32"/>
          <w:shd w:val="clear" w:color="auto" w:fill="FFFFFF"/>
          <w:lang w:val="en-US"/>
        </w:rPr>
      </w:pPr>
      <w:r>
        <w:rPr>
          <w:rFonts w:hint="eastAsia" w:ascii="仿宋_GB2312" w:hAnsi="Arial" w:eastAsia="仿宋_GB2312" w:cs="Arial"/>
          <w:color w:val="auto"/>
          <w:kern w:val="2"/>
          <w:sz w:val="32"/>
          <w:szCs w:val="32"/>
          <w:lang w:val="en-US"/>
        </w:rPr>
        <w:t xml:space="preserve"> 家访小组按预定行程安排开展走访活动。走访中，除常规内容外，注重挖掘宣传困难学生的励志事迹，了解分析走访中发现的共性问题，为困难群众解决一些实际问题。</w:t>
      </w:r>
    </w:p>
    <w:p>
      <w:pPr>
        <w:pStyle w:val="4"/>
        <w:widowControl/>
        <w:spacing w:before="0" w:beforeAutospacing="0" w:after="0" w:afterAutospacing="0" w:line="540" w:lineRule="exact"/>
        <w:ind w:firstLine="560"/>
        <w:rPr>
          <w:rFonts w:ascii="仿宋_GB2312" w:hAnsi="宋体" w:eastAsia="仿宋_GB2312" w:cs="宋体"/>
          <w:kern w:val="2"/>
          <w:sz w:val="32"/>
          <w:szCs w:val="32"/>
          <w:shd w:val="clear" w:color="auto" w:fill="FFFFFF"/>
        </w:rPr>
      </w:pPr>
      <w:r>
        <w:rPr>
          <w:rFonts w:hint="eastAsia" w:ascii="仿宋_GB2312" w:hAnsi="宋体" w:eastAsia="仿宋_GB2312" w:cs="宋体"/>
          <w:kern w:val="2"/>
          <w:sz w:val="32"/>
          <w:szCs w:val="32"/>
        </w:rPr>
        <w:t xml:space="preserve"> 3.走访结束：</w:t>
      </w:r>
    </w:p>
    <w:p>
      <w:pPr>
        <w:pStyle w:val="4"/>
        <w:widowControl/>
        <w:spacing w:before="0" w:beforeAutospacing="0" w:after="0" w:afterAutospacing="0" w:line="540" w:lineRule="exact"/>
        <w:ind w:firstLine="560"/>
        <w:rPr>
          <w:rFonts w:ascii="仿宋_GB2312" w:hAnsi="Arial" w:eastAsia="仿宋_GB2312" w:cs="Arial"/>
          <w:kern w:val="2"/>
          <w:sz w:val="32"/>
          <w:szCs w:val="32"/>
          <w:shd w:val="clear" w:color="auto" w:fill="FFFFFF"/>
        </w:rPr>
      </w:pPr>
      <w:r>
        <w:rPr>
          <w:rFonts w:hint="eastAsia" w:ascii="仿宋_GB2312" w:hAnsi="Arial" w:eastAsia="仿宋_GB2312" w:cs="Arial"/>
          <w:kern w:val="2"/>
          <w:sz w:val="32"/>
          <w:szCs w:val="32"/>
        </w:rPr>
        <w:t xml:space="preserve"> 走访结束后，家访人员要从家访过程、被家访学生家庭经济情况、家访效果等方面进行认真总结，并报送具有代表性的影像资料。</w:t>
      </w:r>
    </w:p>
    <w:p>
      <w:pPr>
        <w:pStyle w:val="4"/>
        <w:widowControl/>
        <w:spacing w:before="0" w:beforeAutospacing="0" w:after="0" w:afterAutospacing="0" w:line="540" w:lineRule="exact"/>
        <w:ind w:firstLine="560"/>
        <w:rPr>
          <w:rFonts w:ascii="仿宋_GB2312" w:hAnsi="Arial" w:eastAsia="仿宋_GB2312" w:cs="Arial"/>
          <w:kern w:val="2"/>
          <w:sz w:val="32"/>
          <w:szCs w:val="32"/>
          <w:shd w:val="clear" w:color="auto" w:fill="FFFFFF"/>
        </w:rPr>
      </w:pPr>
      <w:r>
        <w:rPr>
          <w:rFonts w:hint="eastAsia" w:ascii="仿宋_GB2312" w:hAnsi="Arial" w:eastAsia="仿宋_GB2312" w:cs="Arial"/>
          <w:kern w:val="2"/>
          <w:sz w:val="32"/>
          <w:szCs w:val="32"/>
        </w:rPr>
        <w:t>（二）完善机制，突出实效。各单位要以此次活动为契机，全面检查本单位家访机制落实情况，督促各单位家访工作经常化、制度化、规范化。</w:t>
      </w:r>
    </w:p>
    <w:p>
      <w:pPr>
        <w:pStyle w:val="4"/>
        <w:widowControl/>
        <w:spacing w:before="0" w:beforeAutospacing="0" w:after="0" w:afterAutospacing="0" w:line="540" w:lineRule="exact"/>
        <w:ind w:firstLine="560"/>
        <w:rPr>
          <w:rFonts w:ascii="仿宋_GB2312" w:hAnsi="Arial" w:eastAsia="仿宋_GB2312" w:cs="Arial"/>
          <w:kern w:val="2"/>
          <w:sz w:val="32"/>
          <w:szCs w:val="32"/>
          <w:shd w:val="clear" w:color="auto" w:fill="FFFFFF"/>
        </w:rPr>
      </w:pPr>
      <w:r>
        <w:rPr>
          <w:rFonts w:hint="eastAsia" w:ascii="仿宋_GB2312" w:hAnsi="Arial" w:eastAsia="仿宋_GB2312" w:cs="Arial"/>
          <w:kern w:val="2"/>
          <w:sz w:val="32"/>
          <w:szCs w:val="32"/>
        </w:rPr>
        <w:t>（三）及时总结，加强宣传。要利用集中汇报会、报刊、广播、宣传栏、网络等多种形式，大力宣传活动中涌现出的典型事例，总结推广本单位开展活动的好做法、好经验。</w:t>
      </w:r>
    </w:p>
    <w:p>
      <w:pPr>
        <w:spacing w:line="540" w:lineRule="exact"/>
        <w:jc w:val="left"/>
        <w:rPr>
          <w:rFonts w:ascii="仿宋" w:hAnsi="仿宋" w:eastAsia="仿宋"/>
          <w:sz w:val="32"/>
          <w:szCs w:val="32"/>
        </w:rPr>
      </w:pPr>
      <w:r>
        <w:rPr>
          <w:rFonts w:hint="eastAsia" w:ascii="仿宋" w:hAnsi="仿宋" w:eastAsia="仿宋"/>
          <w:sz w:val="32"/>
          <w:szCs w:val="32"/>
        </w:rPr>
        <w:t xml:space="preserve">    六、其他事项</w:t>
      </w:r>
    </w:p>
    <w:p>
      <w:pPr>
        <w:spacing w:line="540" w:lineRule="exact"/>
        <w:jc w:val="left"/>
        <w:rPr>
          <w:rFonts w:ascii="仿宋" w:hAnsi="仿宋" w:eastAsia="仿宋"/>
          <w:sz w:val="32"/>
          <w:szCs w:val="32"/>
        </w:rPr>
      </w:pPr>
      <w:r>
        <w:rPr>
          <w:rFonts w:hint="eastAsia" w:ascii="仿宋" w:hAnsi="仿宋" w:eastAsia="仿宋"/>
          <w:sz w:val="32"/>
          <w:szCs w:val="32"/>
        </w:rPr>
        <w:t xml:space="preserve">   （一）各高校应为</w:t>
      </w:r>
      <w:r>
        <w:rPr>
          <w:rFonts w:hint="eastAsia" w:ascii="仿宋_GB2312" w:hAnsi="宋体" w:eastAsia="仿宋_GB2312" w:cs="宋体"/>
          <w:sz w:val="32"/>
          <w:szCs w:val="32"/>
        </w:rPr>
        <w:t>家访小组成员购买短期意外保险。</w:t>
      </w:r>
    </w:p>
    <w:p>
      <w:pPr>
        <w:spacing w:line="540" w:lineRule="exact"/>
        <w:jc w:val="left"/>
        <w:rPr>
          <w:rFonts w:ascii="仿宋" w:hAnsi="仿宋" w:eastAsia="仿宋"/>
          <w:sz w:val="32"/>
          <w:szCs w:val="32"/>
        </w:rPr>
      </w:pPr>
      <w:r>
        <w:rPr>
          <w:rFonts w:hint="eastAsia" w:ascii="仿宋" w:hAnsi="仿宋" w:eastAsia="仿宋"/>
          <w:sz w:val="32"/>
          <w:szCs w:val="32"/>
        </w:rPr>
        <w:t xml:space="preserve">   （二）实地家访时，各高校可根据实际需要给予家庭经济困难学生一定的就学物资资助。</w:t>
      </w:r>
    </w:p>
    <w:p>
      <w:pPr>
        <w:spacing w:line="540" w:lineRule="exact"/>
        <w:jc w:val="left"/>
        <w:rPr>
          <w:rFonts w:hint="eastAsia" w:ascii="仿宋" w:hAnsi="仿宋" w:eastAsia="仿宋"/>
          <w:sz w:val="32"/>
          <w:szCs w:val="32"/>
          <w:lang w:eastAsia="zh-CN"/>
        </w:rPr>
      </w:pPr>
      <w:r>
        <w:rPr>
          <w:rFonts w:hint="eastAsia" w:ascii="仿宋" w:hAnsi="仿宋" w:eastAsia="仿宋"/>
          <w:sz w:val="32"/>
          <w:szCs w:val="32"/>
        </w:rPr>
        <w:t xml:space="preserve">   （三）活动经费可由各校每年从事业收入中提取的资助资金中开支。</w:t>
      </w:r>
    </w:p>
    <w:p>
      <w:pPr>
        <w:spacing w:line="540" w:lineRule="exact"/>
        <w:jc w:val="left"/>
        <w:rPr>
          <w:rFonts w:hint="eastAsia" w:ascii="仿宋" w:hAnsi="仿宋" w:eastAsia="仿宋"/>
          <w:sz w:val="32"/>
          <w:szCs w:val="32"/>
        </w:rPr>
      </w:pPr>
    </w:p>
    <w:p>
      <w:pPr>
        <w:spacing w:line="540" w:lineRule="exact"/>
        <w:jc w:val="left"/>
        <w:rPr>
          <w:rFonts w:ascii="仿宋" w:hAnsi="仿宋" w:eastAsia="仿宋"/>
          <w:sz w:val="32"/>
          <w:szCs w:val="32"/>
        </w:rPr>
      </w:pPr>
    </w:p>
    <w:p>
      <w:pPr>
        <w:spacing w:line="540" w:lineRule="exact"/>
        <w:jc w:val="left"/>
        <w:rPr>
          <w:rFonts w:ascii="方正小标宋简体" w:hAnsi="仿宋" w:eastAsia="方正小标宋简体"/>
          <w:sz w:val="44"/>
          <w:szCs w:val="44"/>
        </w:rPr>
      </w:pPr>
    </w:p>
    <w:p>
      <w:pPr>
        <w:jc w:val="center"/>
        <w:rPr>
          <w:rFonts w:ascii="方正小标宋简体" w:eastAsia="方正小标宋简体"/>
          <w:sz w:val="44"/>
          <w:szCs w:val="44"/>
        </w:rPr>
      </w:pPr>
    </w:p>
    <w:sectPr>
      <w:footerReference r:id="rId3" w:type="default"/>
      <w:pgSz w:w="11906" w:h="16838"/>
      <w:pgMar w:top="1701"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准圆简体">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jc w:val="center"/>
    </w:pPr>
    <w:sdt>
      <w:sdtPr>
        <w:id w:val="26405293"/>
      </w:sdtPr>
      <w:sdtContent>
        <w:r>
          <w:fldChar w:fldCharType="begin"/>
        </w:r>
        <w:r>
          <w:instrText xml:space="preserve"> PAGE   \* MERGEFORMAT </w:instrText>
        </w:r>
        <w:r>
          <w:fldChar w:fldCharType="separate"/>
        </w:r>
        <w:r>
          <w:rPr>
            <w:lang w:val="zh-CN"/>
          </w:rPr>
          <w:t>1</w:t>
        </w:r>
        <w:r>
          <w:rPr>
            <w:lang w:val="zh-CN"/>
          </w:rPr>
          <w:fldChar w:fldCharType="end"/>
        </w:r>
      </w:sdtContent>
    </w:sdt>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7AF90"/>
    <w:multiLevelType w:val="singleLevel"/>
    <w:tmpl w:val="58B7AF90"/>
    <w:lvl w:ilvl="0" w:tentative="0">
      <w:start w:val="2"/>
      <w:numFmt w:val="chineseCounting"/>
      <w:suff w:val="nothing"/>
      <w:lvlText w:val="（%1）"/>
      <w:lvlJc w:val="left"/>
    </w:lvl>
  </w:abstractNum>
  <w:abstractNum w:abstractNumId="1">
    <w:nsid w:val="595C9BDE"/>
    <w:multiLevelType w:val="singleLevel"/>
    <w:tmpl w:val="595C9BDE"/>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B288F"/>
    <w:rsid w:val="00046E73"/>
    <w:rsid w:val="000478B2"/>
    <w:rsid w:val="00162D0C"/>
    <w:rsid w:val="00265DD0"/>
    <w:rsid w:val="002F1BEC"/>
    <w:rsid w:val="003B4E00"/>
    <w:rsid w:val="003E26E1"/>
    <w:rsid w:val="003E4B1C"/>
    <w:rsid w:val="004104B6"/>
    <w:rsid w:val="004152FA"/>
    <w:rsid w:val="00485C1F"/>
    <w:rsid w:val="004D42FF"/>
    <w:rsid w:val="00593A75"/>
    <w:rsid w:val="006A52DB"/>
    <w:rsid w:val="00715C18"/>
    <w:rsid w:val="00742D9B"/>
    <w:rsid w:val="00821942"/>
    <w:rsid w:val="00827BF5"/>
    <w:rsid w:val="00890987"/>
    <w:rsid w:val="008B1265"/>
    <w:rsid w:val="008F7274"/>
    <w:rsid w:val="009A1944"/>
    <w:rsid w:val="00A15564"/>
    <w:rsid w:val="00AB3ABA"/>
    <w:rsid w:val="00BE2431"/>
    <w:rsid w:val="00BE5B47"/>
    <w:rsid w:val="00C705A2"/>
    <w:rsid w:val="00CA44D8"/>
    <w:rsid w:val="00D02CD7"/>
    <w:rsid w:val="00E21F4D"/>
    <w:rsid w:val="00F2433B"/>
    <w:rsid w:val="00F42EBA"/>
    <w:rsid w:val="00F459BB"/>
    <w:rsid w:val="00F67DF0"/>
    <w:rsid w:val="00FB288F"/>
    <w:rsid w:val="2CBF7519"/>
    <w:rsid w:val="442D783B"/>
    <w:rsid w:val="513C0928"/>
    <w:rsid w:val="51474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qFormat/>
    <w:uiPriority w:val="99"/>
    <w:rPr>
      <w:sz w:val="18"/>
      <w:szCs w:val="18"/>
    </w:rPr>
  </w:style>
  <w:style w:type="paragraph" w:customStyle="1" w:styleId="9">
    <w:name w:val="正文001"/>
    <w:basedOn w:val="1"/>
    <w:qFormat/>
    <w:uiPriority w:val="0"/>
    <w:pPr>
      <w:autoSpaceDE w:val="0"/>
      <w:autoSpaceDN w:val="0"/>
      <w:adjustRightInd w:val="0"/>
      <w:spacing w:line="312" w:lineRule="auto"/>
      <w:ind w:firstLine="567"/>
      <w:textAlignment w:val="center"/>
    </w:pPr>
    <w:rPr>
      <w:rFonts w:ascii="方正准圆简体" w:hAnsi="Times New Roman" w:eastAsia="方正准圆简体" w:cs="方正准圆简体"/>
      <w:color w:val="000000"/>
      <w:kern w:val="0"/>
      <w:sz w:val="28"/>
      <w:szCs w:val="28"/>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281</Words>
  <Characters>1602</Characters>
  <Lines>13</Lines>
  <Paragraphs>3</Paragraphs>
  <ScaleCrop>false</ScaleCrop>
  <LinksUpToDate>false</LinksUpToDate>
  <CharactersWithSpaces>1880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2017-04-12T07:29:00Z</dcterms:created>
  <dc:creator>123456</dc:creator>
  <cp:lastModifiedBy>Administrator</cp:lastModifiedBy>
  <cp:lastPrinted>2017-07-05T09:51:29Z</cp:lastPrinted>
  <dcterms:modified xsi:type="dcterms:W3CDTF">2017-07-05T10:22:05Z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