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华文新魏" w:hAnsi="华文新魏" w:eastAsia="华文新魏" w:cs="华文新魏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新魏" w:hAnsi="华文新魏" w:eastAsia="华文新魏" w:cs="华文新魏"/>
          <w:sz w:val="44"/>
          <w:szCs w:val="44"/>
          <w:lang w:val="en-US" w:eastAsia="zh-CN"/>
        </w:rPr>
        <w:t>图像采集仪容仪表要求</w:t>
      </w:r>
      <w:bookmarkEnd w:id="0"/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人物姿态与表情：</w:t>
      </w:r>
      <w:r>
        <w:rPr>
          <w:rFonts w:hint="eastAsia" w:ascii="仿宋" w:hAnsi="仿宋" w:eastAsia="仿宋" w:cs="仿宋"/>
          <w:sz w:val="32"/>
          <w:szCs w:val="32"/>
        </w:rPr>
        <w:t>坐姿端正，双眼自然睁开并平视，耳朵对称，左右肩膀平衡，嘴唇自然闭合。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眼镜：</w:t>
      </w:r>
      <w:r>
        <w:rPr>
          <w:rFonts w:hint="eastAsia" w:ascii="仿宋" w:hAnsi="仿宋" w:eastAsia="仿宋" w:cs="仿宋"/>
          <w:sz w:val="32"/>
          <w:szCs w:val="32"/>
        </w:rPr>
        <w:t>常戴眼镜者应佩戴眼镜，但不得戴有色（含隐形)眼镜，镜框不得遮挡眼睛，眼镜不能有反光。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如果在拍照的时候确须戴眼镜的，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请务必选好不反光的眼镜或者自备没有镜片的眼镜框。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衣着：</w:t>
      </w:r>
      <w:r>
        <w:rPr>
          <w:rFonts w:hint="eastAsia" w:ascii="仿宋" w:hAnsi="仿宋" w:eastAsia="仿宋" w:cs="仿宋"/>
          <w:sz w:val="32"/>
          <w:szCs w:val="32"/>
        </w:rPr>
        <w:t>应与背景色（蓝色）区分明显。避免复杂图案、条纹。建议穿白衬衫拍照。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2481580</wp:posOffset>
            </wp:positionH>
            <wp:positionV relativeFrom="paragraph">
              <wp:posOffset>1960245</wp:posOffset>
            </wp:positionV>
            <wp:extent cx="2466340" cy="3474720"/>
            <wp:effectExtent l="0" t="0" r="2540" b="0"/>
            <wp:wrapNone/>
            <wp:docPr id="1" name="图片 1" descr="说明:d:\Documents\Tencent Files\851198898\Image\C2C\6582F491093CB6FFE8599354E85A2C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d:\Documents\Tencent Files\851198898\Image\C2C\6582F491093CB6FFE8599354E85A2C4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妆发：</w:t>
      </w:r>
      <w:r>
        <w:rPr>
          <w:rFonts w:hint="eastAsia" w:ascii="仿宋" w:hAnsi="仿宋" w:eastAsia="仿宋" w:cs="仿宋"/>
          <w:sz w:val="32"/>
          <w:szCs w:val="32"/>
        </w:rPr>
        <w:t>头发不得遮挡眉毛、眼睛和耳朵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双耳都要露出。不能化浓妆，面部整洁不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能有</w:t>
      </w:r>
      <w:r>
        <w:rPr>
          <w:rFonts w:hint="eastAsia" w:ascii="仿宋" w:hAnsi="仿宋" w:eastAsia="仿宋" w:cs="仿宋"/>
          <w:sz w:val="32"/>
          <w:szCs w:val="32"/>
        </w:rPr>
        <w:t>油光。长头发的女生把头发扎起或放肩膀后面，不能梳的高耸。不能佩带任何影响拍摄效果的饰品（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sz w:val="32"/>
          <w:szCs w:val="32"/>
        </w:rPr>
        <w:t>所有非黑色的钢丝发卡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发饰</w:t>
      </w:r>
      <w:r>
        <w:rPr>
          <w:rFonts w:hint="eastAsia" w:ascii="仿宋" w:hAnsi="仿宋" w:eastAsia="仿宋" w:cs="仿宋"/>
          <w:sz w:val="32"/>
          <w:szCs w:val="32"/>
        </w:rPr>
        <w:t>），不得使用假发、头巾、帽子等头部覆盖物，不得佩戴耳环、项链等饰品。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kern w:val="0"/>
          <w:sz w:val="15"/>
          <w:szCs w:val="15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/>
          <w:color w:val="auto"/>
          <w:w w:val="100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1190F"/>
    <w:rsid w:val="7DF1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2023-11-10T02:25:00Z</dcterms:created>
  <dc:creator>王滟</dc:creator>
  <cp:lastModifiedBy>王滟</cp:lastModifiedBy>
  <dcterms:modified xsi:type="dcterms:W3CDTF">2023-11-10T02:25:34Z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